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BA80C" w14:textId="56A95593" w:rsidR="00044228" w:rsidRDefault="00044228" w:rsidP="00044228">
      <w:pPr>
        <w:pStyle w:val="Header"/>
        <w:rPr>
          <w:b/>
          <w:bCs/>
          <w:sz w:val="28"/>
          <w:szCs w:val="28"/>
        </w:rPr>
      </w:pPr>
      <w:r w:rsidRPr="00517AEC">
        <w:rPr>
          <w:noProof/>
          <w:sz w:val="20"/>
          <w:szCs w:val="20"/>
        </w:rPr>
        <w:drawing>
          <wp:anchor distT="0" distB="0" distL="114300" distR="114300" simplePos="0" relativeHeight="251658240" behindDoc="0" locked="0" layoutInCell="1" allowOverlap="1" wp14:anchorId="19EB31E4" wp14:editId="6EE5C6BA">
            <wp:simplePos x="0" y="0"/>
            <wp:positionH relativeFrom="margin">
              <wp:align>left</wp:align>
            </wp:positionH>
            <wp:positionV relativeFrom="paragraph">
              <wp:posOffset>0</wp:posOffset>
            </wp:positionV>
            <wp:extent cx="998220" cy="625475"/>
            <wp:effectExtent l="0" t="0" r="0" b="3175"/>
            <wp:wrapSquare wrapText="bothSides"/>
            <wp:docPr id="2" name="Picture 2"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ompany nam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930" b="16501"/>
                    <a:stretch/>
                  </pic:blipFill>
                  <pic:spPr bwMode="auto">
                    <a:xfrm>
                      <a:off x="0" y="0"/>
                      <a:ext cx="999573" cy="6263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8677B">
        <w:rPr>
          <w:noProof/>
          <w:sz w:val="20"/>
          <w:szCs w:val="20"/>
        </w:rPr>
        <w:t>Example Primary School</w:t>
      </w:r>
    </w:p>
    <w:p w14:paraId="14FE303B" w14:textId="351B4526" w:rsidR="00044228" w:rsidRPr="00044228" w:rsidRDefault="00A8677B" w:rsidP="00044228">
      <w:pPr>
        <w:pStyle w:val="Header"/>
        <w:rPr>
          <w:b/>
          <w:bCs/>
          <w:sz w:val="28"/>
          <w:szCs w:val="28"/>
        </w:rPr>
      </w:pPr>
      <w:r>
        <w:rPr>
          <w:b/>
          <w:bCs/>
          <w:sz w:val="28"/>
          <w:szCs w:val="28"/>
        </w:rPr>
        <w:t>Speaking Kindly to Others</w:t>
      </w:r>
    </w:p>
    <w:p w14:paraId="3BEBA7EB" w14:textId="3F4D8949" w:rsidR="00044228" w:rsidRPr="00E641B5" w:rsidRDefault="00044228" w:rsidP="00044228">
      <w:pPr>
        <w:rPr>
          <w:b/>
          <w:bCs/>
          <w:i/>
          <w:iCs/>
          <w:sz w:val="24"/>
          <w:szCs w:val="24"/>
        </w:rPr>
      </w:pPr>
    </w:p>
    <w:tbl>
      <w:tblPr>
        <w:tblStyle w:val="TableGrid"/>
        <w:tblW w:w="4894" w:type="pct"/>
        <w:tblInd w:w="108" w:type="dxa"/>
        <w:tblLook w:val="04A0" w:firstRow="1" w:lastRow="0" w:firstColumn="1" w:lastColumn="0" w:noHBand="0" w:noVBand="1"/>
      </w:tblPr>
      <w:tblGrid>
        <w:gridCol w:w="2155"/>
        <w:gridCol w:w="8079"/>
      </w:tblGrid>
      <w:tr w:rsidR="00044228" w:rsidRPr="00044228" w14:paraId="7520A27F" w14:textId="77777777" w:rsidTr="007E136F">
        <w:trPr>
          <w:trHeight w:val="387"/>
        </w:trPr>
        <w:tc>
          <w:tcPr>
            <w:tcW w:w="1053" w:type="pct"/>
            <w:shd w:val="clear" w:color="auto" w:fill="D9D9D9" w:themeFill="background1" w:themeFillShade="D9"/>
          </w:tcPr>
          <w:p w14:paraId="190975FE" w14:textId="78AD00C1" w:rsidR="00044228" w:rsidRPr="00044228" w:rsidRDefault="00044228">
            <w:pPr>
              <w:rPr>
                <w:rFonts w:cstheme="minorHAnsi"/>
              </w:rPr>
            </w:pPr>
            <w:r w:rsidRPr="00044228">
              <w:rPr>
                <w:rFonts w:cstheme="minorHAnsi"/>
                <w:b/>
              </w:rPr>
              <w:t>Session Aim</w:t>
            </w:r>
            <w:r w:rsidR="006B34C0">
              <w:rPr>
                <w:rFonts w:cstheme="minorHAnsi"/>
                <w:b/>
              </w:rPr>
              <w:t>s</w:t>
            </w:r>
          </w:p>
        </w:tc>
        <w:tc>
          <w:tcPr>
            <w:tcW w:w="3947" w:type="pct"/>
          </w:tcPr>
          <w:p w14:paraId="1B0049EC" w14:textId="380B9ECB" w:rsidR="00E5623F" w:rsidRPr="00044228" w:rsidRDefault="00B732BD">
            <w:pPr>
              <w:rPr>
                <w:rFonts w:cstheme="minorHAnsi"/>
              </w:rPr>
            </w:pPr>
            <w:r>
              <w:rPr>
                <w:rFonts w:cstheme="minorHAnsi"/>
              </w:rPr>
              <w:t xml:space="preserve">To explore the impact the Guidelines for Dialogue </w:t>
            </w:r>
            <w:r w:rsidR="00903255">
              <w:rPr>
                <w:rFonts w:cstheme="minorHAnsi"/>
              </w:rPr>
              <w:t>make on how we</w:t>
            </w:r>
            <w:r w:rsidR="006B34C0">
              <w:rPr>
                <w:rFonts w:cstheme="minorHAnsi"/>
              </w:rPr>
              <w:t xml:space="preserve"> speak kindly to others and live well with difference.</w:t>
            </w:r>
            <w:r w:rsidR="00903255">
              <w:rPr>
                <w:rFonts w:cstheme="minorHAnsi"/>
              </w:rPr>
              <w:t xml:space="preserve"> </w:t>
            </w:r>
          </w:p>
        </w:tc>
      </w:tr>
      <w:tr w:rsidR="00044228" w:rsidRPr="00044228" w14:paraId="440F7C04" w14:textId="77777777" w:rsidTr="007E136F">
        <w:trPr>
          <w:trHeight w:val="293"/>
        </w:trPr>
        <w:tc>
          <w:tcPr>
            <w:tcW w:w="1053" w:type="pct"/>
            <w:shd w:val="clear" w:color="auto" w:fill="D9D9D9" w:themeFill="background1" w:themeFillShade="D9"/>
          </w:tcPr>
          <w:p w14:paraId="73B15285" w14:textId="77777777" w:rsidR="00044228" w:rsidRPr="00044228" w:rsidRDefault="00044228">
            <w:pPr>
              <w:rPr>
                <w:rFonts w:cstheme="minorHAnsi"/>
                <w:b/>
              </w:rPr>
            </w:pPr>
            <w:r w:rsidRPr="00044228">
              <w:rPr>
                <w:rFonts w:cstheme="minorHAnsi"/>
                <w:b/>
              </w:rPr>
              <w:t xml:space="preserve">Key Words </w:t>
            </w:r>
          </w:p>
        </w:tc>
        <w:tc>
          <w:tcPr>
            <w:tcW w:w="3947" w:type="pct"/>
          </w:tcPr>
          <w:p w14:paraId="74B7A3B0" w14:textId="267AB2C6" w:rsidR="00044228" w:rsidRPr="00044228" w:rsidRDefault="007418E6">
            <w:pPr>
              <w:rPr>
                <w:rFonts w:cstheme="minorHAnsi"/>
              </w:rPr>
            </w:pPr>
            <w:r>
              <w:rPr>
                <w:rFonts w:cstheme="minorHAnsi"/>
              </w:rPr>
              <w:t xml:space="preserve">Values; </w:t>
            </w:r>
            <w:r w:rsidR="00825A31">
              <w:rPr>
                <w:rFonts w:cstheme="minorHAnsi"/>
              </w:rPr>
              <w:t xml:space="preserve">Listen; difference; dialogue; </w:t>
            </w:r>
            <w:r w:rsidR="00D361EC">
              <w:rPr>
                <w:rFonts w:cstheme="minorHAnsi"/>
              </w:rPr>
              <w:t>kind</w:t>
            </w:r>
            <w:r w:rsidR="005B5E7C">
              <w:rPr>
                <w:rFonts w:cstheme="minorHAnsi"/>
              </w:rPr>
              <w:t xml:space="preserve"> </w:t>
            </w:r>
          </w:p>
        </w:tc>
      </w:tr>
      <w:tr w:rsidR="00044228" w:rsidRPr="00044228" w14:paraId="7139F3B6" w14:textId="77777777" w:rsidTr="007E136F">
        <w:trPr>
          <w:trHeight w:val="255"/>
        </w:trPr>
        <w:tc>
          <w:tcPr>
            <w:tcW w:w="1053" w:type="pct"/>
            <w:shd w:val="clear" w:color="auto" w:fill="D9D9D9" w:themeFill="background1" w:themeFillShade="D9"/>
          </w:tcPr>
          <w:p w14:paraId="50F4EF97" w14:textId="788C93CF" w:rsidR="00044228" w:rsidRPr="00044228" w:rsidRDefault="00044228">
            <w:pPr>
              <w:rPr>
                <w:rFonts w:cstheme="minorHAnsi"/>
                <w:b/>
              </w:rPr>
            </w:pPr>
            <w:r w:rsidRPr="00044228">
              <w:rPr>
                <w:rFonts w:cstheme="minorHAnsi"/>
                <w:b/>
              </w:rPr>
              <w:t xml:space="preserve">Assessment for Learning </w:t>
            </w:r>
          </w:p>
        </w:tc>
        <w:tc>
          <w:tcPr>
            <w:tcW w:w="3947" w:type="pct"/>
          </w:tcPr>
          <w:p w14:paraId="45AC10D0" w14:textId="7E3D4C19" w:rsidR="001A7EA5" w:rsidRDefault="002C2E70" w:rsidP="00E5623F">
            <w:pPr>
              <w:rPr>
                <w:rFonts w:cstheme="minorHAnsi"/>
              </w:rPr>
            </w:pPr>
            <w:r>
              <w:rPr>
                <w:rFonts w:cstheme="minorHAnsi"/>
              </w:rPr>
              <w:t>Group work</w:t>
            </w:r>
          </w:p>
          <w:p w14:paraId="5F984FCA" w14:textId="0A16C2D8" w:rsidR="002C2E70" w:rsidRPr="00044228" w:rsidRDefault="002C2E70" w:rsidP="00E5623F">
            <w:pPr>
              <w:rPr>
                <w:rFonts w:cstheme="minorHAnsi"/>
              </w:rPr>
            </w:pPr>
            <w:r>
              <w:rPr>
                <w:rFonts w:cstheme="minorHAnsi"/>
              </w:rPr>
              <w:t>Individual work: worksheet, writing speech bubble</w:t>
            </w:r>
          </w:p>
        </w:tc>
      </w:tr>
      <w:tr w:rsidR="00BC68B1" w:rsidRPr="00044228" w14:paraId="7D09B0CD" w14:textId="77777777" w:rsidTr="007E136F">
        <w:trPr>
          <w:trHeight w:val="255"/>
        </w:trPr>
        <w:tc>
          <w:tcPr>
            <w:tcW w:w="1053" w:type="pct"/>
            <w:shd w:val="clear" w:color="auto" w:fill="D9D9D9" w:themeFill="background1" w:themeFillShade="D9"/>
          </w:tcPr>
          <w:p w14:paraId="5D064385" w14:textId="28C238B5" w:rsidR="00BC68B1" w:rsidRDefault="00BC68B1">
            <w:pPr>
              <w:rPr>
                <w:rFonts w:cstheme="minorHAnsi"/>
                <w:b/>
              </w:rPr>
            </w:pPr>
            <w:r>
              <w:rPr>
                <w:rFonts w:cstheme="minorHAnsi"/>
                <w:b/>
              </w:rPr>
              <w:t>Year group</w:t>
            </w:r>
          </w:p>
        </w:tc>
        <w:tc>
          <w:tcPr>
            <w:tcW w:w="3947" w:type="pct"/>
          </w:tcPr>
          <w:p w14:paraId="54593316" w14:textId="4935B8F3" w:rsidR="00BC68B1" w:rsidRDefault="00BC68B1" w:rsidP="00242E7D">
            <w:pPr>
              <w:rPr>
                <w:rFonts w:cstheme="minorHAnsi"/>
              </w:rPr>
            </w:pPr>
            <w:r>
              <w:rPr>
                <w:rFonts w:cstheme="minorHAnsi"/>
              </w:rPr>
              <w:t xml:space="preserve">Year </w:t>
            </w:r>
            <w:r w:rsidR="00CF1171">
              <w:rPr>
                <w:rFonts w:cstheme="minorHAnsi"/>
              </w:rPr>
              <w:t xml:space="preserve">5 </w:t>
            </w:r>
            <w:r w:rsidR="006B332E">
              <w:rPr>
                <w:rFonts w:cstheme="minorHAnsi"/>
              </w:rPr>
              <w:t>or</w:t>
            </w:r>
            <w:r w:rsidR="00CF1171">
              <w:rPr>
                <w:rFonts w:cstheme="minorHAnsi"/>
              </w:rPr>
              <w:t xml:space="preserve"> </w:t>
            </w:r>
            <w:r w:rsidR="007418E6">
              <w:rPr>
                <w:rFonts w:cstheme="minorHAnsi"/>
              </w:rPr>
              <w:t>6</w:t>
            </w:r>
          </w:p>
        </w:tc>
      </w:tr>
      <w:tr w:rsidR="00BC68B1" w:rsidRPr="00044228" w14:paraId="7F61BD85" w14:textId="77777777" w:rsidTr="007E136F">
        <w:trPr>
          <w:trHeight w:val="255"/>
        </w:trPr>
        <w:tc>
          <w:tcPr>
            <w:tcW w:w="1053" w:type="pct"/>
            <w:shd w:val="clear" w:color="auto" w:fill="D9D9D9" w:themeFill="background1" w:themeFillShade="D9"/>
          </w:tcPr>
          <w:p w14:paraId="25457568" w14:textId="3D333600" w:rsidR="00BC68B1" w:rsidRDefault="00BC68B1">
            <w:pPr>
              <w:rPr>
                <w:rFonts w:cstheme="minorHAnsi"/>
                <w:b/>
              </w:rPr>
            </w:pPr>
            <w:r>
              <w:rPr>
                <w:rFonts w:cstheme="minorHAnsi"/>
                <w:b/>
              </w:rPr>
              <w:t>Session details</w:t>
            </w:r>
          </w:p>
        </w:tc>
        <w:tc>
          <w:tcPr>
            <w:tcW w:w="3947" w:type="pct"/>
          </w:tcPr>
          <w:p w14:paraId="74B5D964" w14:textId="36D4EB78" w:rsidR="004241E7" w:rsidRDefault="00444CD5" w:rsidP="00242E7D">
            <w:pPr>
              <w:rPr>
                <w:rFonts w:cstheme="minorHAnsi"/>
              </w:rPr>
            </w:pPr>
            <w:r>
              <w:rPr>
                <w:rFonts w:cstheme="minorHAnsi"/>
              </w:rPr>
              <w:t>1 hour</w:t>
            </w:r>
          </w:p>
        </w:tc>
      </w:tr>
    </w:tbl>
    <w:p w14:paraId="0E29B1C7" w14:textId="029B2574" w:rsidR="002576B4" w:rsidRDefault="002A71A9" w:rsidP="002A71A9">
      <w:pPr>
        <w:spacing w:after="0"/>
        <w:rPr>
          <w:rFonts w:cstheme="minorHAnsi"/>
          <w:b/>
          <w:bCs/>
        </w:rPr>
      </w:pPr>
      <w:r>
        <w:rPr>
          <w:rFonts w:cstheme="minorHAnsi"/>
          <w:b/>
          <w:bCs/>
        </w:rPr>
        <w:br/>
      </w:r>
      <w:r w:rsidR="002C2E70" w:rsidRPr="00A14B7C">
        <w:rPr>
          <w:rFonts w:cstheme="minorHAnsi"/>
          <w:b/>
          <w:bCs/>
          <w:sz w:val="24"/>
          <w:szCs w:val="24"/>
        </w:rPr>
        <w:t xml:space="preserve">Main </w:t>
      </w:r>
      <w:r w:rsidR="00044228" w:rsidRPr="00A14B7C">
        <w:rPr>
          <w:rFonts w:cstheme="minorHAnsi"/>
          <w:b/>
          <w:bCs/>
          <w:sz w:val="24"/>
          <w:szCs w:val="24"/>
        </w:rPr>
        <w:t>Session plan</w:t>
      </w:r>
      <w:r w:rsidR="00A14B7C">
        <w:rPr>
          <w:rFonts w:cstheme="minorHAnsi"/>
          <w:b/>
          <w:bCs/>
          <w:sz w:val="24"/>
          <w:szCs w:val="24"/>
        </w:rPr>
        <w:t xml:space="preserve"> (30 students) – </w:t>
      </w:r>
      <w:r w:rsidR="00FE51F5">
        <w:rPr>
          <w:rFonts w:cstheme="minorHAnsi"/>
          <w:b/>
          <w:bCs/>
          <w:sz w:val="24"/>
          <w:szCs w:val="24"/>
        </w:rPr>
        <w:t>60</w:t>
      </w:r>
      <w:r w:rsidR="00D40A4E">
        <w:rPr>
          <w:rFonts w:cstheme="minorHAnsi"/>
          <w:b/>
          <w:bCs/>
          <w:sz w:val="24"/>
          <w:szCs w:val="24"/>
        </w:rPr>
        <w:t xml:space="preserve"> </w:t>
      </w:r>
      <w:r w:rsidR="00A14B7C" w:rsidRPr="00A14B7C">
        <w:rPr>
          <w:rFonts w:cstheme="minorHAnsi"/>
          <w:b/>
          <w:bCs/>
          <w:sz w:val="24"/>
          <w:szCs w:val="24"/>
        </w:rPr>
        <w:t>mins</w:t>
      </w:r>
    </w:p>
    <w:p w14:paraId="024603B3" w14:textId="77777777" w:rsidR="00A14B7C" w:rsidRPr="00044228" w:rsidRDefault="00A14B7C" w:rsidP="002A71A9">
      <w:pPr>
        <w:spacing w:after="0"/>
        <w:rPr>
          <w:rFonts w:cstheme="minorHAnsi"/>
          <w:b/>
          <w:bCs/>
        </w:rPr>
      </w:pPr>
    </w:p>
    <w:tbl>
      <w:tblPr>
        <w:tblW w:w="10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7"/>
        <w:gridCol w:w="1990"/>
        <w:gridCol w:w="4677"/>
        <w:gridCol w:w="1418"/>
      </w:tblGrid>
      <w:tr w:rsidR="00C328BC" w:rsidRPr="00044228" w14:paraId="73AB7A1B" w14:textId="77777777" w:rsidTr="00C328BC">
        <w:trPr>
          <w:jc w:val="center"/>
        </w:trPr>
        <w:tc>
          <w:tcPr>
            <w:tcW w:w="709" w:type="dxa"/>
            <w:shd w:val="clear" w:color="auto" w:fill="D9D9D9" w:themeFill="background1" w:themeFillShade="D9"/>
          </w:tcPr>
          <w:p w14:paraId="344E6781" w14:textId="77777777" w:rsidR="00C328BC" w:rsidRPr="00044228" w:rsidRDefault="00C328BC" w:rsidP="002A71A9">
            <w:pPr>
              <w:rPr>
                <w:rFonts w:cstheme="minorHAnsi"/>
                <w:b/>
                <w:szCs w:val="20"/>
              </w:rPr>
            </w:pPr>
            <w:r w:rsidRPr="00044228">
              <w:rPr>
                <w:rFonts w:cstheme="minorHAnsi"/>
                <w:b/>
                <w:szCs w:val="20"/>
              </w:rPr>
              <w:t>Time</w:t>
            </w:r>
          </w:p>
        </w:tc>
        <w:tc>
          <w:tcPr>
            <w:tcW w:w="1417" w:type="dxa"/>
            <w:shd w:val="clear" w:color="auto" w:fill="D9D9D9" w:themeFill="background1" w:themeFillShade="D9"/>
          </w:tcPr>
          <w:p w14:paraId="3EE59EDF" w14:textId="77777777" w:rsidR="00C328BC" w:rsidRPr="00044228" w:rsidRDefault="00C328BC" w:rsidP="002A71A9">
            <w:pPr>
              <w:rPr>
                <w:rFonts w:cstheme="minorHAnsi"/>
                <w:b/>
                <w:szCs w:val="20"/>
              </w:rPr>
            </w:pPr>
            <w:r w:rsidRPr="00044228">
              <w:rPr>
                <w:rFonts w:cstheme="minorHAnsi"/>
                <w:b/>
                <w:szCs w:val="20"/>
              </w:rPr>
              <w:t xml:space="preserve">Activity </w:t>
            </w:r>
          </w:p>
        </w:tc>
        <w:tc>
          <w:tcPr>
            <w:tcW w:w="1990" w:type="dxa"/>
            <w:shd w:val="clear" w:color="auto" w:fill="D9D9D9" w:themeFill="background1" w:themeFillShade="D9"/>
          </w:tcPr>
          <w:p w14:paraId="1DB28DB9" w14:textId="5C1AD474" w:rsidR="00C328BC" w:rsidRPr="00044228" w:rsidRDefault="00C328BC" w:rsidP="002A71A9">
            <w:pPr>
              <w:rPr>
                <w:rFonts w:cstheme="minorHAnsi"/>
                <w:b/>
                <w:szCs w:val="20"/>
              </w:rPr>
            </w:pPr>
            <w:r>
              <w:rPr>
                <w:rFonts w:cstheme="minorHAnsi"/>
                <w:b/>
                <w:szCs w:val="20"/>
              </w:rPr>
              <w:t>Student action</w:t>
            </w:r>
          </w:p>
        </w:tc>
        <w:tc>
          <w:tcPr>
            <w:tcW w:w="4677" w:type="dxa"/>
            <w:shd w:val="clear" w:color="auto" w:fill="D9D9D9" w:themeFill="background1" w:themeFillShade="D9"/>
          </w:tcPr>
          <w:p w14:paraId="0A0CB725" w14:textId="74C75270" w:rsidR="00C328BC" w:rsidRPr="00044228" w:rsidRDefault="00C328BC" w:rsidP="002A71A9">
            <w:pPr>
              <w:rPr>
                <w:rFonts w:cstheme="minorHAnsi"/>
                <w:b/>
                <w:szCs w:val="20"/>
              </w:rPr>
            </w:pPr>
            <w:r w:rsidRPr="00044228">
              <w:rPr>
                <w:rFonts w:cstheme="minorHAnsi"/>
                <w:b/>
                <w:szCs w:val="20"/>
              </w:rPr>
              <w:t xml:space="preserve">Notes </w:t>
            </w:r>
          </w:p>
        </w:tc>
        <w:tc>
          <w:tcPr>
            <w:tcW w:w="1418" w:type="dxa"/>
            <w:shd w:val="clear" w:color="auto" w:fill="D9D9D9" w:themeFill="background1" w:themeFillShade="D9"/>
          </w:tcPr>
          <w:p w14:paraId="24DAA9A9" w14:textId="77777777" w:rsidR="00C328BC" w:rsidRPr="00044228" w:rsidRDefault="00C328BC" w:rsidP="002A71A9">
            <w:pPr>
              <w:rPr>
                <w:rFonts w:cstheme="minorHAnsi"/>
                <w:b/>
              </w:rPr>
            </w:pPr>
            <w:r w:rsidRPr="00044228">
              <w:rPr>
                <w:rFonts w:cstheme="minorHAnsi"/>
                <w:b/>
              </w:rPr>
              <w:t xml:space="preserve">Resources </w:t>
            </w:r>
          </w:p>
        </w:tc>
      </w:tr>
      <w:tr w:rsidR="00C328BC" w:rsidRPr="00044228" w14:paraId="025D37CF" w14:textId="77777777" w:rsidTr="00C328BC">
        <w:trPr>
          <w:trHeight w:val="614"/>
          <w:jc w:val="center"/>
        </w:trPr>
        <w:tc>
          <w:tcPr>
            <w:tcW w:w="709" w:type="dxa"/>
          </w:tcPr>
          <w:p w14:paraId="639758CB" w14:textId="44A4DB33" w:rsidR="00C328BC" w:rsidRPr="00044228" w:rsidRDefault="00D31A95">
            <w:pPr>
              <w:rPr>
                <w:rFonts w:cstheme="minorHAnsi"/>
                <w:szCs w:val="20"/>
              </w:rPr>
            </w:pPr>
            <w:r>
              <w:rPr>
                <w:rFonts w:cstheme="minorHAnsi"/>
                <w:szCs w:val="20"/>
              </w:rPr>
              <w:t xml:space="preserve">5 </w:t>
            </w:r>
            <w:r w:rsidR="00C328BC">
              <w:rPr>
                <w:rFonts w:cstheme="minorHAnsi"/>
                <w:szCs w:val="20"/>
              </w:rPr>
              <w:t>mins</w:t>
            </w:r>
          </w:p>
        </w:tc>
        <w:tc>
          <w:tcPr>
            <w:tcW w:w="1417" w:type="dxa"/>
          </w:tcPr>
          <w:p w14:paraId="4036596C" w14:textId="0642553E" w:rsidR="00C328BC" w:rsidRPr="00044228" w:rsidRDefault="00C328BC">
            <w:pPr>
              <w:rPr>
                <w:rFonts w:cstheme="minorHAnsi"/>
              </w:rPr>
            </w:pPr>
            <w:r>
              <w:rPr>
                <w:rFonts w:cstheme="minorHAnsi"/>
              </w:rPr>
              <w:t>Welcome</w:t>
            </w:r>
          </w:p>
        </w:tc>
        <w:tc>
          <w:tcPr>
            <w:tcW w:w="1990" w:type="dxa"/>
          </w:tcPr>
          <w:p w14:paraId="23F68AC9" w14:textId="2FA126E8" w:rsidR="00C328BC" w:rsidRPr="00626020" w:rsidRDefault="00C328BC" w:rsidP="00626020">
            <w:pPr>
              <w:spacing w:after="0" w:line="240" w:lineRule="auto"/>
              <w:rPr>
                <w:rFonts w:cstheme="minorHAnsi"/>
              </w:rPr>
            </w:pPr>
            <w:r>
              <w:rPr>
                <w:rFonts w:cstheme="minorHAnsi"/>
              </w:rPr>
              <w:t>Listen</w:t>
            </w:r>
          </w:p>
        </w:tc>
        <w:tc>
          <w:tcPr>
            <w:tcW w:w="4677" w:type="dxa"/>
          </w:tcPr>
          <w:p w14:paraId="24499189" w14:textId="61874F17" w:rsidR="00C328BC" w:rsidRDefault="00C328BC" w:rsidP="009101C7">
            <w:pPr>
              <w:spacing w:after="0" w:line="240" w:lineRule="auto"/>
              <w:rPr>
                <w:rFonts w:cstheme="minorHAnsi"/>
              </w:rPr>
            </w:pPr>
            <w:r>
              <w:rPr>
                <w:rFonts w:cstheme="minorHAnsi"/>
              </w:rPr>
              <w:t xml:space="preserve">Welcome &amp; intro </w:t>
            </w:r>
            <w:r w:rsidR="00AC5F55">
              <w:rPr>
                <w:rFonts w:cstheme="minorHAnsi"/>
              </w:rPr>
              <w:t>(</w:t>
            </w:r>
            <w:r w:rsidR="00AC5F55" w:rsidRPr="00E025D8">
              <w:rPr>
                <w:rFonts w:cstheme="minorHAnsi"/>
                <w:highlight w:val="yellow"/>
              </w:rPr>
              <w:t xml:space="preserve">Be sure to do a </w:t>
            </w:r>
            <w:r w:rsidR="00A8677B">
              <w:rPr>
                <w:rFonts w:cstheme="minorHAnsi"/>
                <w:highlight w:val="yellow"/>
              </w:rPr>
              <w:t>full</w:t>
            </w:r>
            <w:r w:rsidR="00AC5F55" w:rsidRPr="00E025D8">
              <w:rPr>
                <w:rFonts w:cstheme="minorHAnsi"/>
                <w:highlight w:val="yellow"/>
              </w:rPr>
              <w:t xml:space="preserve"> intro.  Each person introduce themselves, their faith, their </w:t>
            </w:r>
            <w:r w:rsidR="0026511E" w:rsidRPr="00E025D8">
              <w:rPr>
                <w:rFonts w:cstheme="minorHAnsi"/>
                <w:highlight w:val="yellow"/>
              </w:rPr>
              <w:t>ethnicity</w:t>
            </w:r>
            <w:r w:rsidR="0026511E">
              <w:rPr>
                <w:rFonts w:cstheme="minorHAnsi"/>
              </w:rPr>
              <w:t>)</w:t>
            </w:r>
          </w:p>
          <w:p w14:paraId="00115529" w14:textId="13364801" w:rsidR="00C328BC" w:rsidRPr="009101C7" w:rsidRDefault="00A8677B" w:rsidP="009101C7">
            <w:pPr>
              <w:spacing w:after="0" w:line="240" w:lineRule="auto"/>
              <w:rPr>
                <w:rFonts w:cstheme="minorHAnsi"/>
              </w:rPr>
            </w:pPr>
            <w:r>
              <w:rPr>
                <w:rFonts w:cstheme="minorHAnsi"/>
              </w:rPr>
              <w:t>Explain that The Feast is a youth work project working to bring YP together from different faiths, cultures, ethnicities and backgrounds.</w:t>
            </w:r>
          </w:p>
        </w:tc>
        <w:tc>
          <w:tcPr>
            <w:tcW w:w="1418" w:type="dxa"/>
          </w:tcPr>
          <w:p w14:paraId="33FCBFF7" w14:textId="1829B6AB" w:rsidR="00C328BC" w:rsidRPr="00044228" w:rsidRDefault="00D849DD">
            <w:pPr>
              <w:rPr>
                <w:rFonts w:cstheme="minorHAnsi"/>
              </w:rPr>
            </w:pPr>
            <w:r>
              <w:rPr>
                <w:rFonts w:cstheme="minorHAnsi"/>
              </w:rPr>
              <w:t>PPT 1</w:t>
            </w:r>
          </w:p>
        </w:tc>
      </w:tr>
      <w:tr w:rsidR="00C328BC" w:rsidRPr="00044228" w14:paraId="4988E716" w14:textId="77777777" w:rsidTr="00C328BC">
        <w:trPr>
          <w:trHeight w:val="1825"/>
          <w:jc w:val="center"/>
        </w:trPr>
        <w:tc>
          <w:tcPr>
            <w:tcW w:w="709" w:type="dxa"/>
          </w:tcPr>
          <w:p w14:paraId="611DD5E9" w14:textId="1EEA94B1" w:rsidR="00C328BC" w:rsidRDefault="00C328BC" w:rsidP="00896982">
            <w:pPr>
              <w:rPr>
                <w:rFonts w:cstheme="minorHAnsi"/>
                <w:szCs w:val="20"/>
              </w:rPr>
            </w:pPr>
            <w:r>
              <w:rPr>
                <w:rFonts w:cstheme="minorHAnsi"/>
                <w:szCs w:val="20"/>
              </w:rPr>
              <w:t>10 mins</w:t>
            </w:r>
          </w:p>
        </w:tc>
        <w:tc>
          <w:tcPr>
            <w:tcW w:w="1417" w:type="dxa"/>
          </w:tcPr>
          <w:p w14:paraId="50A4476D" w14:textId="794AF705" w:rsidR="00C328BC" w:rsidRPr="00044228" w:rsidRDefault="00C328BC" w:rsidP="00896982">
            <w:pPr>
              <w:rPr>
                <w:rFonts w:cstheme="minorHAnsi"/>
              </w:rPr>
            </w:pPr>
            <w:r>
              <w:rPr>
                <w:rFonts w:cstheme="minorHAnsi"/>
              </w:rPr>
              <w:t>What stops you from speaking kindly to people?</w:t>
            </w:r>
          </w:p>
        </w:tc>
        <w:tc>
          <w:tcPr>
            <w:tcW w:w="1990" w:type="dxa"/>
          </w:tcPr>
          <w:p w14:paraId="4954FD22" w14:textId="1F16C34B" w:rsidR="00C328BC" w:rsidRDefault="00C328BC" w:rsidP="00896982">
            <w:pPr>
              <w:spacing w:after="0" w:line="240" w:lineRule="auto"/>
              <w:rPr>
                <w:rFonts w:cstheme="minorHAnsi"/>
              </w:rPr>
            </w:pPr>
            <w:r>
              <w:rPr>
                <w:rFonts w:cstheme="minorHAnsi"/>
              </w:rPr>
              <w:t xml:space="preserve">Work in pairs </w:t>
            </w:r>
          </w:p>
        </w:tc>
        <w:tc>
          <w:tcPr>
            <w:tcW w:w="4677" w:type="dxa"/>
          </w:tcPr>
          <w:p w14:paraId="5D7F061C" w14:textId="77777777" w:rsidR="00A8677B" w:rsidRDefault="00C328BC" w:rsidP="74F0399A">
            <w:pPr>
              <w:spacing w:after="0" w:line="240" w:lineRule="auto"/>
            </w:pPr>
            <w:r w:rsidRPr="74F0399A">
              <w:t>Diamond activity</w:t>
            </w:r>
            <w:r w:rsidR="00A8677B">
              <w:t>: in pairs, discuss each slip of paper, and decide whether you completely agree, disagree, or somewhere in the middle.</w:t>
            </w:r>
          </w:p>
          <w:p w14:paraId="222A9706" w14:textId="77777777" w:rsidR="00A8677B" w:rsidRDefault="00A8677B" w:rsidP="74F0399A">
            <w:pPr>
              <w:spacing w:after="0" w:line="240" w:lineRule="auto"/>
            </w:pPr>
          </w:p>
          <w:p w14:paraId="62E31540" w14:textId="69DB4B49" w:rsidR="00A8677B" w:rsidRDefault="00A8677B" w:rsidP="74F0399A">
            <w:pPr>
              <w:spacing w:after="0" w:line="240" w:lineRule="auto"/>
            </w:pPr>
            <w:r>
              <w:t>Staff to ask children during the activity “why have you put that one there?” to get instant feedback.</w:t>
            </w:r>
          </w:p>
          <w:p w14:paraId="38893751" w14:textId="5DF466EA" w:rsidR="00C328BC" w:rsidRDefault="00C328BC" w:rsidP="74F0399A">
            <w:pPr>
              <w:spacing w:after="0" w:line="240" w:lineRule="auto"/>
            </w:pPr>
          </w:p>
          <w:p w14:paraId="5C7FE7B4" w14:textId="5DD2858A" w:rsidR="00C328BC" w:rsidRDefault="00A8677B" w:rsidP="00896982">
            <w:pPr>
              <w:spacing w:after="0" w:line="240" w:lineRule="auto"/>
            </w:pPr>
            <w:r>
              <w:t xml:space="preserve">Whole group feedback.  </w:t>
            </w:r>
          </w:p>
        </w:tc>
        <w:tc>
          <w:tcPr>
            <w:tcW w:w="1418" w:type="dxa"/>
          </w:tcPr>
          <w:p w14:paraId="598676D7" w14:textId="77777777" w:rsidR="00C328BC" w:rsidRDefault="00623727" w:rsidP="00896982">
            <w:pPr>
              <w:rPr>
                <w:rFonts w:cstheme="minorHAnsi"/>
              </w:rPr>
            </w:pPr>
            <w:r>
              <w:rPr>
                <w:rFonts w:cstheme="minorHAnsi"/>
              </w:rPr>
              <w:t>PPT 2</w:t>
            </w:r>
          </w:p>
          <w:p w14:paraId="31E8C2E0" w14:textId="3ED2E73B" w:rsidR="00623727" w:rsidRDefault="00623727" w:rsidP="00896982">
            <w:pPr>
              <w:rPr>
                <w:rFonts w:cstheme="minorHAnsi"/>
              </w:rPr>
            </w:pPr>
            <w:r>
              <w:rPr>
                <w:rFonts w:cstheme="minorHAnsi"/>
              </w:rPr>
              <w:t>Diamond activity.  One per pair. (Collect back in)</w:t>
            </w:r>
          </w:p>
        </w:tc>
      </w:tr>
      <w:tr w:rsidR="00C328BC" w:rsidRPr="00044228" w14:paraId="69B9DEB8" w14:textId="77777777" w:rsidTr="00C328BC">
        <w:trPr>
          <w:jc w:val="center"/>
        </w:trPr>
        <w:tc>
          <w:tcPr>
            <w:tcW w:w="709" w:type="dxa"/>
          </w:tcPr>
          <w:p w14:paraId="28373349" w14:textId="4FA12E8F" w:rsidR="00C328BC" w:rsidRDefault="00C328BC" w:rsidP="00896982">
            <w:pPr>
              <w:rPr>
                <w:rFonts w:cstheme="minorHAnsi"/>
                <w:szCs w:val="20"/>
              </w:rPr>
            </w:pPr>
            <w:r>
              <w:rPr>
                <w:rFonts w:cstheme="minorHAnsi"/>
                <w:szCs w:val="20"/>
              </w:rPr>
              <w:t>5 mins</w:t>
            </w:r>
          </w:p>
        </w:tc>
        <w:tc>
          <w:tcPr>
            <w:tcW w:w="1417" w:type="dxa"/>
          </w:tcPr>
          <w:p w14:paraId="68B745F8" w14:textId="2343DA40" w:rsidR="00C328BC" w:rsidRPr="00044228" w:rsidRDefault="00C328BC" w:rsidP="00896982">
            <w:pPr>
              <w:rPr>
                <w:rFonts w:cstheme="minorHAnsi"/>
              </w:rPr>
            </w:pPr>
            <w:r>
              <w:rPr>
                <w:rFonts w:cstheme="minorHAnsi"/>
              </w:rPr>
              <w:t>G4D intro</w:t>
            </w:r>
          </w:p>
        </w:tc>
        <w:tc>
          <w:tcPr>
            <w:tcW w:w="1990" w:type="dxa"/>
          </w:tcPr>
          <w:p w14:paraId="5A041BC0" w14:textId="41A39737" w:rsidR="00C328BC" w:rsidRDefault="00C328BC" w:rsidP="00896982">
            <w:pPr>
              <w:spacing w:after="0" w:line="240" w:lineRule="auto"/>
              <w:rPr>
                <w:rFonts w:cstheme="minorHAnsi"/>
              </w:rPr>
            </w:pPr>
            <w:r>
              <w:rPr>
                <w:rFonts w:cstheme="minorHAnsi"/>
              </w:rPr>
              <w:t>Listen</w:t>
            </w:r>
          </w:p>
        </w:tc>
        <w:tc>
          <w:tcPr>
            <w:tcW w:w="4677" w:type="dxa"/>
          </w:tcPr>
          <w:p w14:paraId="53721E66" w14:textId="509606D0" w:rsidR="00C328BC" w:rsidRDefault="00C328BC" w:rsidP="00AB22CD">
            <w:pPr>
              <w:spacing w:after="0" w:line="240" w:lineRule="auto"/>
              <w:rPr>
                <w:rFonts w:cstheme="minorHAnsi"/>
              </w:rPr>
            </w:pPr>
            <w:r>
              <w:rPr>
                <w:rFonts w:cstheme="minorHAnsi"/>
              </w:rPr>
              <w:t xml:space="preserve">Guidelines </w:t>
            </w:r>
            <w:r w:rsidR="00A8677B">
              <w:rPr>
                <w:rFonts w:cstheme="minorHAnsi"/>
              </w:rPr>
              <w:t xml:space="preserve">for Dialogue </w:t>
            </w:r>
            <w:r>
              <w:rPr>
                <w:rFonts w:cstheme="minorHAnsi"/>
              </w:rPr>
              <w:t>intro – link to diamond activity</w:t>
            </w:r>
            <w:r w:rsidR="00A8677B">
              <w:rPr>
                <w:rFonts w:cstheme="minorHAnsi"/>
              </w:rPr>
              <w:t>.</w:t>
            </w:r>
          </w:p>
          <w:p w14:paraId="05FC7D7D" w14:textId="0C058972" w:rsidR="00A8677B" w:rsidRDefault="00A8677B" w:rsidP="00AB22CD">
            <w:pPr>
              <w:spacing w:after="0" w:line="240" w:lineRule="auto"/>
              <w:rPr>
                <w:rFonts w:cstheme="minorHAnsi"/>
              </w:rPr>
            </w:pPr>
            <w:r>
              <w:rPr>
                <w:rFonts w:cstheme="minorHAnsi"/>
              </w:rPr>
              <w:t>Focus on the following three:</w:t>
            </w:r>
          </w:p>
          <w:p w14:paraId="793E126C" w14:textId="5C051807" w:rsidR="00C328BC" w:rsidRPr="00ED60D2" w:rsidRDefault="00C328BC" w:rsidP="00207167">
            <w:pPr>
              <w:shd w:val="clear" w:color="auto" w:fill="00B050"/>
              <w:spacing w:after="0" w:line="240" w:lineRule="auto"/>
              <w:rPr>
                <w:rFonts w:cstheme="minorHAnsi"/>
                <w:highlight w:val="green"/>
              </w:rPr>
            </w:pPr>
            <w:r w:rsidRPr="00ED60D2">
              <w:rPr>
                <w:rFonts w:cstheme="minorHAnsi"/>
                <w:highlight w:val="green"/>
              </w:rPr>
              <w:t>Listen to what everyone has to say.</w:t>
            </w:r>
          </w:p>
          <w:p w14:paraId="0104C13D" w14:textId="77777777" w:rsidR="002453A0" w:rsidRDefault="00C328BC" w:rsidP="00207167">
            <w:pPr>
              <w:shd w:val="clear" w:color="auto" w:fill="00B050"/>
              <w:spacing w:after="0" w:line="240" w:lineRule="auto"/>
              <w:rPr>
                <w:rFonts w:cstheme="minorHAnsi"/>
              </w:rPr>
            </w:pPr>
            <w:r w:rsidRPr="00ED60D2">
              <w:rPr>
                <w:rFonts w:cstheme="minorHAnsi"/>
                <w:highlight w:val="green"/>
              </w:rPr>
              <w:t>Make every effort</w:t>
            </w:r>
            <w:r w:rsidR="002453A0">
              <w:rPr>
                <w:rFonts w:cstheme="minorHAnsi"/>
              </w:rPr>
              <w:t>.</w:t>
            </w:r>
          </w:p>
          <w:p w14:paraId="6AA97ABA" w14:textId="04E0F2FC" w:rsidR="002453A0" w:rsidRDefault="002453A0" w:rsidP="00207167">
            <w:pPr>
              <w:shd w:val="clear" w:color="auto" w:fill="00B050"/>
              <w:spacing w:after="0" w:line="240" w:lineRule="auto"/>
              <w:rPr>
                <w:rFonts w:cstheme="minorHAnsi"/>
              </w:rPr>
            </w:pPr>
            <w:r w:rsidRPr="00207167">
              <w:rPr>
                <w:rFonts w:cstheme="minorHAnsi"/>
                <w:shd w:val="clear" w:color="auto" w:fill="00B050"/>
              </w:rPr>
              <w:t>Acknowledge our similarities and differences.</w:t>
            </w:r>
          </w:p>
        </w:tc>
        <w:tc>
          <w:tcPr>
            <w:tcW w:w="1418" w:type="dxa"/>
          </w:tcPr>
          <w:p w14:paraId="02D61395" w14:textId="5F234C18" w:rsidR="00C328BC" w:rsidRDefault="00623727" w:rsidP="00896982">
            <w:pPr>
              <w:rPr>
                <w:rFonts w:cstheme="minorHAnsi"/>
              </w:rPr>
            </w:pPr>
            <w:r>
              <w:rPr>
                <w:rFonts w:cstheme="minorHAnsi"/>
              </w:rPr>
              <w:t>PPT 3-7</w:t>
            </w:r>
          </w:p>
        </w:tc>
      </w:tr>
      <w:tr w:rsidR="00C328BC" w:rsidRPr="00044228" w14:paraId="2F3A091F" w14:textId="77777777" w:rsidTr="00C328BC">
        <w:trPr>
          <w:jc w:val="center"/>
        </w:trPr>
        <w:tc>
          <w:tcPr>
            <w:tcW w:w="10211" w:type="dxa"/>
            <w:gridSpan w:val="5"/>
            <w:shd w:val="clear" w:color="auto" w:fill="FFFF00"/>
          </w:tcPr>
          <w:p w14:paraId="00A75A26" w14:textId="0A3BFC7E" w:rsidR="00C328BC" w:rsidRPr="00C328BC" w:rsidRDefault="00C328BC" w:rsidP="00C328BC">
            <w:pPr>
              <w:jc w:val="center"/>
              <w:rPr>
                <w:rFonts w:cstheme="minorHAnsi"/>
                <w:b/>
                <w:bCs/>
              </w:rPr>
            </w:pPr>
            <w:r>
              <w:rPr>
                <w:rFonts w:cstheme="minorHAnsi"/>
                <w:b/>
                <w:bCs/>
              </w:rPr>
              <w:t>Listen to what everyone has to say</w:t>
            </w:r>
          </w:p>
        </w:tc>
      </w:tr>
      <w:tr w:rsidR="00C328BC" w:rsidRPr="00044228" w14:paraId="5E85D313" w14:textId="77777777" w:rsidTr="00C328BC">
        <w:trPr>
          <w:jc w:val="center"/>
        </w:trPr>
        <w:tc>
          <w:tcPr>
            <w:tcW w:w="709" w:type="dxa"/>
          </w:tcPr>
          <w:p w14:paraId="314D8CAF" w14:textId="73ABF2AF" w:rsidR="00C328BC" w:rsidRDefault="00C328BC" w:rsidP="00896982">
            <w:pPr>
              <w:rPr>
                <w:rFonts w:cstheme="minorHAnsi"/>
                <w:szCs w:val="20"/>
              </w:rPr>
            </w:pPr>
            <w:r>
              <w:rPr>
                <w:rFonts w:cstheme="minorHAnsi"/>
                <w:szCs w:val="20"/>
              </w:rPr>
              <w:t>10 mins</w:t>
            </w:r>
          </w:p>
        </w:tc>
        <w:tc>
          <w:tcPr>
            <w:tcW w:w="1417" w:type="dxa"/>
          </w:tcPr>
          <w:p w14:paraId="071AD92A" w14:textId="621A1CDA" w:rsidR="00C328BC" w:rsidRDefault="00C328BC" w:rsidP="00896982">
            <w:pPr>
              <w:rPr>
                <w:rFonts w:cstheme="minorHAnsi"/>
              </w:rPr>
            </w:pPr>
            <w:r>
              <w:rPr>
                <w:rFonts w:cstheme="minorHAnsi"/>
              </w:rPr>
              <w:t>Starbursts questions</w:t>
            </w:r>
          </w:p>
        </w:tc>
        <w:tc>
          <w:tcPr>
            <w:tcW w:w="1990" w:type="dxa"/>
          </w:tcPr>
          <w:p w14:paraId="0F20EF94" w14:textId="0A1F85FC" w:rsidR="00C328BC" w:rsidRDefault="00C328BC" w:rsidP="00896982">
            <w:pPr>
              <w:spacing w:after="0" w:line="240" w:lineRule="auto"/>
              <w:rPr>
                <w:rFonts w:cstheme="minorHAnsi"/>
              </w:rPr>
            </w:pPr>
            <w:r>
              <w:rPr>
                <w:rFonts w:cstheme="minorHAnsi"/>
              </w:rPr>
              <w:t>Groups of 4</w:t>
            </w:r>
          </w:p>
        </w:tc>
        <w:tc>
          <w:tcPr>
            <w:tcW w:w="4677" w:type="dxa"/>
          </w:tcPr>
          <w:p w14:paraId="6A327CB2" w14:textId="2DE6A46A" w:rsidR="00A8677B" w:rsidRDefault="00A8677B" w:rsidP="00A8677B">
            <w:pPr>
              <w:spacing w:after="0" w:line="240" w:lineRule="auto"/>
            </w:pPr>
            <w:r>
              <w:t>Starburst Activity:</w:t>
            </w:r>
          </w:p>
          <w:p w14:paraId="7FA7922E" w14:textId="2D1A6F74" w:rsidR="00A8677B" w:rsidRPr="007B361A" w:rsidRDefault="00A8677B" w:rsidP="00A8677B">
            <w:pPr>
              <w:spacing w:after="0" w:line="240" w:lineRule="auto"/>
            </w:pPr>
            <w:r>
              <w:t>One person holds the packet, meaning they are being listened to.  They take the top sweet, and answer the question of the corresponding colour.  Everyone else asks a follow up question (this shows that they are listening).  Pass the packet on and then someone else answer.  DON’T share all the sweets out at the start.  That way, each person is thinking about their own question rather than listening to the person who is talking.</w:t>
            </w:r>
          </w:p>
          <w:p w14:paraId="00C09D3D" w14:textId="77777777" w:rsidR="00000340" w:rsidRDefault="00000340" w:rsidP="00E608E5">
            <w:pPr>
              <w:spacing w:after="0" w:line="240" w:lineRule="auto"/>
              <w:rPr>
                <w:rFonts w:cstheme="minorHAnsi"/>
              </w:rPr>
            </w:pPr>
          </w:p>
          <w:p w14:paraId="355536C5" w14:textId="62B4836A" w:rsidR="00C328BC" w:rsidRDefault="00C328BC" w:rsidP="00E608E5">
            <w:pPr>
              <w:spacing w:after="0" w:line="240" w:lineRule="auto"/>
              <w:rPr>
                <w:rFonts w:cstheme="minorHAnsi"/>
              </w:rPr>
            </w:pPr>
            <w:r>
              <w:rPr>
                <w:rFonts w:cstheme="minorHAnsi"/>
              </w:rPr>
              <w:t>Red:</w:t>
            </w:r>
            <w:r w:rsidR="00000340">
              <w:rPr>
                <w:rFonts w:cstheme="minorHAnsi"/>
              </w:rPr>
              <w:t xml:space="preserve"> Something you are really good at</w:t>
            </w:r>
          </w:p>
          <w:p w14:paraId="2122FADC" w14:textId="2018F1FD" w:rsidR="00C328BC" w:rsidRDefault="00C328BC" w:rsidP="00E608E5">
            <w:pPr>
              <w:spacing w:after="0" w:line="240" w:lineRule="auto"/>
              <w:rPr>
                <w:rFonts w:cstheme="minorHAnsi"/>
              </w:rPr>
            </w:pPr>
            <w:r>
              <w:rPr>
                <w:rFonts w:cstheme="minorHAnsi"/>
              </w:rPr>
              <w:t>Orange: Something you like about school</w:t>
            </w:r>
          </w:p>
          <w:p w14:paraId="55FE94D9" w14:textId="4479A95C" w:rsidR="00C328BC" w:rsidRDefault="00C328BC" w:rsidP="00E608E5">
            <w:pPr>
              <w:spacing w:after="0" w:line="240" w:lineRule="auto"/>
              <w:rPr>
                <w:rFonts w:cstheme="minorHAnsi"/>
              </w:rPr>
            </w:pPr>
            <w:r>
              <w:rPr>
                <w:rFonts w:cstheme="minorHAnsi"/>
              </w:rPr>
              <w:t xml:space="preserve">Green: </w:t>
            </w:r>
            <w:r w:rsidR="00B37D8E">
              <w:rPr>
                <w:rFonts w:cstheme="minorHAnsi"/>
              </w:rPr>
              <w:t>Someone in your life you respect</w:t>
            </w:r>
          </w:p>
          <w:p w14:paraId="06761B9C" w14:textId="77777777" w:rsidR="00C328BC" w:rsidRDefault="00C328BC" w:rsidP="00E608E5">
            <w:pPr>
              <w:spacing w:after="0" w:line="240" w:lineRule="auto"/>
              <w:rPr>
                <w:rFonts w:cstheme="minorHAnsi"/>
              </w:rPr>
            </w:pPr>
            <w:r>
              <w:rPr>
                <w:rFonts w:cstheme="minorHAnsi"/>
              </w:rPr>
              <w:t xml:space="preserve">Purple: </w:t>
            </w:r>
            <w:r w:rsidR="000F3B68">
              <w:rPr>
                <w:rFonts w:cstheme="minorHAnsi"/>
              </w:rPr>
              <w:t>A place you go which makes you feel happy</w:t>
            </w:r>
          </w:p>
          <w:p w14:paraId="3CE3EE10" w14:textId="77777777" w:rsidR="000F3B68" w:rsidRDefault="000F3B68" w:rsidP="00E608E5">
            <w:pPr>
              <w:spacing w:after="0" w:line="240" w:lineRule="auto"/>
              <w:rPr>
                <w:rFonts w:cstheme="minorHAnsi"/>
              </w:rPr>
            </w:pPr>
          </w:p>
          <w:p w14:paraId="7D93AC72" w14:textId="501631ED" w:rsidR="000F3B68" w:rsidRDefault="000F3B68" w:rsidP="00E608E5">
            <w:pPr>
              <w:spacing w:after="0" w:line="240" w:lineRule="auto"/>
              <w:rPr>
                <w:rFonts w:cstheme="minorHAnsi"/>
              </w:rPr>
            </w:pPr>
            <w:r>
              <w:rPr>
                <w:rFonts w:cstheme="minorHAnsi"/>
              </w:rPr>
              <w:t>Link back to listening afterwards.</w:t>
            </w:r>
          </w:p>
        </w:tc>
        <w:tc>
          <w:tcPr>
            <w:tcW w:w="1418" w:type="dxa"/>
          </w:tcPr>
          <w:p w14:paraId="5D42E488" w14:textId="77777777" w:rsidR="00C328BC" w:rsidRDefault="001B3535" w:rsidP="00E608E5">
            <w:pPr>
              <w:rPr>
                <w:rFonts w:cstheme="minorHAnsi"/>
              </w:rPr>
            </w:pPr>
            <w:r>
              <w:rPr>
                <w:rFonts w:cstheme="minorHAnsi"/>
              </w:rPr>
              <w:t>PPT 9-10</w:t>
            </w:r>
          </w:p>
          <w:p w14:paraId="254B8DA6" w14:textId="76A89C3C" w:rsidR="00B514CB" w:rsidRDefault="00B514CB" w:rsidP="00E608E5">
            <w:pPr>
              <w:rPr>
                <w:rFonts w:cstheme="minorHAnsi"/>
              </w:rPr>
            </w:pPr>
            <w:r>
              <w:rPr>
                <w:rFonts w:cstheme="minorHAnsi"/>
              </w:rPr>
              <w:t>Starburst – half pack per group of 4</w:t>
            </w:r>
          </w:p>
        </w:tc>
      </w:tr>
      <w:tr w:rsidR="00031965" w:rsidRPr="00044228" w14:paraId="6FA94C19" w14:textId="77777777" w:rsidTr="00031965">
        <w:trPr>
          <w:jc w:val="center"/>
        </w:trPr>
        <w:tc>
          <w:tcPr>
            <w:tcW w:w="10211" w:type="dxa"/>
            <w:gridSpan w:val="5"/>
            <w:shd w:val="clear" w:color="auto" w:fill="FFFF00"/>
          </w:tcPr>
          <w:p w14:paraId="7EB48D9A" w14:textId="3CE6AE9C" w:rsidR="00031965" w:rsidRDefault="00031965" w:rsidP="00031965">
            <w:pPr>
              <w:jc w:val="center"/>
              <w:rPr>
                <w:rFonts w:cstheme="minorHAnsi"/>
              </w:rPr>
            </w:pPr>
            <w:r>
              <w:rPr>
                <w:rFonts w:cstheme="minorHAnsi"/>
                <w:b/>
                <w:bCs/>
              </w:rPr>
              <w:t>Make every effort to get along with everyone regardless of faith, gender, ethnicity or age</w:t>
            </w:r>
          </w:p>
        </w:tc>
      </w:tr>
      <w:tr w:rsidR="00031965" w:rsidRPr="00044228" w14:paraId="512BE96B" w14:textId="77777777" w:rsidTr="00C328BC">
        <w:trPr>
          <w:jc w:val="center"/>
        </w:trPr>
        <w:tc>
          <w:tcPr>
            <w:tcW w:w="709" w:type="dxa"/>
          </w:tcPr>
          <w:p w14:paraId="005705BE" w14:textId="48CA69BD" w:rsidR="00031965" w:rsidRDefault="00031965" w:rsidP="00031965">
            <w:pPr>
              <w:rPr>
                <w:rFonts w:cstheme="minorHAnsi"/>
                <w:szCs w:val="20"/>
              </w:rPr>
            </w:pPr>
            <w:r>
              <w:rPr>
                <w:rFonts w:cstheme="minorHAnsi"/>
                <w:szCs w:val="20"/>
              </w:rPr>
              <w:t>10 mins</w:t>
            </w:r>
          </w:p>
        </w:tc>
        <w:tc>
          <w:tcPr>
            <w:tcW w:w="1417" w:type="dxa"/>
          </w:tcPr>
          <w:p w14:paraId="2583EFF0" w14:textId="793FA85A" w:rsidR="00031965" w:rsidRDefault="00A8677B" w:rsidP="00031965">
            <w:pPr>
              <w:rPr>
                <w:rFonts w:cstheme="minorHAnsi"/>
              </w:rPr>
            </w:pPr>
            <w:r>
              <w:rPr>
                <w:rFonts w:cstheme="minorHAnsi"/>
              </w:rPr>
              <w:t>‘</w:t>
            </w:r>
            <w:r w:rsidR="00031965">
              <w:rPr>
                <w:rFonts w:cstheme="minorHAnsi"/>
              </w:rPr>
              <w:t>Speed dating</w:t>
            </w:r>
            <w:r>
              <w:rPr>
                <w:rFonts w:cstheme="minorHAnsi"/>
              </w:rPr>
              <w:t>’ questions</w:t>
            </w:r>
          </w:p>
        </w:tc>
        <w:tc>
          <w:tcPr>
            <w:tcW w:w="1990" w:type="dxa"/>
          </w:tcPr>
          <w:p w14:paraId="5198A095" w14:textId="2E70F69C" w:rsidR="00031965" w:rsidRDefault="00031965" w:rsidP="00031965">
            <w:pPr>
              <w:spacing w:after="0" w:line="240" w:lineRule="auto"/>
              <w:rPr>
                <w:rFonts w:cstheme="minorHAnsi"/>
              </w:rPr>
            </w:pPr>
            <w:r>
              <w:rPr>
                <w:rFonts w:cstheme="minorHAnsi"/>
              </w:rPr>
              <w:t>Pairs</w:t>
            </w:r>
          </w:p>
        </w:tc>
        <w:tc>
          <w:tcPr>
            <w:tcW w:w="4677" w:type="dxa"/>
          </w:tcPr>
          <w:p w14:paraId="7918F1F6" w14:textId="30B164F4" w:rsidR="00F3120A" w:rsidRDefault="00A8677B" w:rsidP="00F3120A">
            <w:pPr>
              <w:spacing w:after="0" w:line="240" w:lineRule="auto"/>
              <w:rPr>
                <w:rFonts w:cstheme="minorHAnsi"/>
              </w:rPr>
            </w:pPr>
            <w:r>
              <w:rPr>
                <w:rFonts w:cstheme="minorHAnsi"/>
              </w:rPr>
              <w:t>Have 30 slips of paper with a different question on each (</w:t>
            </w:r>
            <w:hyperlink r:id="rId12" w:history="1">
              <w:r w:rsidRPr="00A8677B">
                <w:rPr>
                  <w:rStyle w:val="Hyperlink"/>
                  <w:rFonts w:cstheme="minorHAnsi"/>
                </w:rPr>
                <w:t>Available in The Feast’s pack of cards</w:t>
              </w:r>
            </w:hyperlink>
            <w:r>
              <w:rPr>
                <w:rFonts w:cstheme="minorHAnsi"/>
              </w:rPr>
              <w:t>, or think of your own</w:t>
            </w:r>
            <w:r w:rsidR="006C7BBB">
              <w:rPr>
                <w:rFonts w:cstheme="minorHAnsi"/>
              </w:rPr>
              <w:t xml:space="preserve"> questions</w:t>
            </w:r>
            <w:r>
              <w:rPr>
                <w:rFonts w:cstheme="minorHAnsi"/>
              </w:rPr>
              <w:t>).</w:t>
            </w:r>
          </w:p>
          <w:p w14:paraId="0BBFDE01" w14:textId="1BF46931" w:rsidR="00F3120A" w:rsidRDefault="006C7BBB" w:rsidP="00F3120A">
            <w:pPr>
              <w:spacing w:after="0" w:line="240" w:lineRule="auto"/>
              <w:rPr>
                <w:rFonts w:cstheme="minorHAnsi"/>
              </w:rPr>
            </w:pPr>
            <w:r>
              <w:rPr>
                <w:rFonts w:cstheme="minorHAnsi"/>
              </w:rPr>
              <w:t>Get them to find a pair.  Person 1 asks their question to person 2, then vice versa.  Then swap questions, so that in the next pair, you have a new question to ask.  Encourage pairs to be somebody different to them, for example:</w:t>
            </w:r>
          </w:p>
          <w:p w14:paraId="025F8B29" w14:textId="77777777" w:rsidR="00F3120A" w:rsidRDefault="00F3120A" w:rsidP="00F3120A">
            <w:pPr>
              <w:pStyle w:val="ListParagraph"/>
              <w:numPr>
                <w:ilvl w:val="0"/>
                <w:numId w:val="10"/>
              </w:numPr>
              <w:spacing w:after="0" w:line="240" w:lineRule="auto"/>
              <w:rPr>
                <w:rFonts w:cstheme="minorHAnsi"/>
              </w:rPr>
            </w:pPr>
            <w:r>
              <w:rPr>
                <w:rFonts w:cstheme="minorHAnsi"/>
              </w:rPr>
              <w:t>Faith</w:t>
            </w:r>
          </w:p>
          <w:p w14:paraId="6F0B4753" w14:textId="77777777" w:rsidR="00F3120A" w:rsidRDefault="00F3120A" w:rsidP="00F3120A">
            <w:pPr>
              <w:pStyle w:val="ListParagraph"/>
              <w:numPr>
                <w:ilvl w:val="0"/>
                <w:numId w:val="10"/>
              </w:numPr>
              <w:spacing w:after="0" w:line="240" w:lineRule="auto"/>
              <w:rPr>
                <w:rFonts w:cstheme="minorHAnsi"/>
              </w:rPr>
            </w:pPr>
            <w:r>
              <w:rPr>
                <w:rFonts w:cstheme="minorHAnsi"/>
              </w:rPr>
              <w:t>Gender</w:t>
            </w:r>
          </w:p>
          <w:p w14:paraId="5210DE53" w14:textId="77777777" w:rsidR="00F3120A" w:rsidRDefault="00F3120A" w:rsidP="00F3120A">
            <w:pPr>
              <w:pStyle w:val="ListParagraph"/>
              <w:numPr>
                <w:ilvl w:val="0"/>
                <w:numId w:val="10"/>
              </w:numPr>
              <w:spacing w:after="0" w:line="240" w:lineRule="auto"/>
              <w:rPr>
                <w:rFonts w:cstheme="minorHAnsi"/>
              </w:rPr>
            </w:pPr>
            <w:r>
              <w:rPr>
                <w:rFonts w:cstheme="minorHAnsi"/>
              </w:rPr>
              <w:t>Ethnicity</w:t>
            </w:r>
          </w:p>
          <w:p w14:paraId="0E1AB2F6" w14:textId="77777777" w:rsidR="00F3120A" w:rsidRDefault="00F3120A" w:rsidP="00F3120A">
            <w:pPr>
              <w:pStyle w:val="ListParagraph"/>
              <w:numPr>
                <w:ilvl w:val="0"/>
                <w:numId w:val="10"/>
              </w:numPr>
              <w:spacing w:after="0" w:line="240" w:lineRule="auto"/>
              <w:rPr>
                <w:rFonts w:cstheme="minorHAnsi"/>
              </w:rPr>
            </w:pPr>
            <w:r>
              <w:rPr>
                <w:rFonts w:cstheme="minorHAnsi"/>
              </w:rPr>
              <w:t>Age</w:t>
            </w:r>
          </w:p>
          <w:p w14:paraId="1C6FBCC9" w14:textId="69C18D88" w:rsidR="00217DC8" w:rsidRDefault="006C7BBB" w:rsidP="00217DC8">
            <w:pPr>
              <w:spacing w:after="0" w:line="240" w:lineRule="auto"/>
              <w:rPr>
                <w:rFonts w:cstheme="minorHAnsi"/>
              </w:rPr>
            </w:pPr>
            <w:r>
              <w:rPr>
                <w:rFonts w:cstheme="minorHAnsi"/>
              </w:rPr>
              <w:t>These m</w:t>
            </w:r>
            <w:r w:rsidR="00217DC8">
              <w:rPr>
                <w:rFonts w:cstheme="minorHAnsi"/>
              </w:rPr>
              <w:t>ight be tricky</w:t>
            </w:r>
            <w:r>
              <w:rPr>
                <w:rFonts w:cstheme="minorHAnsi"/>
              </w:rPr>
              <w:t xml:space="preserve"> depending on the setting</w:t>
            </w:r>
            <w:r w:rsidR="00217DC8">
              <w:rPr>
                <w:rFonts w:cstheme="minorHAnsi"/>
              </w:rPr>
              <w:t>, particularly for faith and age, so maybe add find somebody who has a different:</w:t>
            </w:r>
          </w:p>
          <w:p w14:paraId="0C4FC963" w14:textId="77777777" w:rsidR="00217DC8" w:rsidRDefault="00217DC8" w:rsidP="00217DC8">
            <w:pPr>
              <w:pStyle w:val="ListParagraph"/>
              <w:numPr>
                <w:ilvl w:val="0"/>
                <w:numId w:val="10"/>
              </w:numPr>
              <w:spacing w:after="0" w:line="240" w:lineRule="auto"/>
              <w:rPr>
                <w:rFonts w:cstheme="minorHAnsi"/>
              </w:rPr>
            </w:pPr>
            <w:r>
              <w:rPr>
                <w:rFonts w:cstheme="minorHAnsi"/>
              </w:rPr>
              <w:t>Favourite sport</w:t>
            </w:r>
          </w:p>
          <w:p w14:paraId="047788F3" w14:textId="77777777" w:rsidR="00217DC8" w:rsidRDefault="00217DC8" w:rsidP="00217DC8">
            <w:pPr>
              <w:pStyle w:val="ListParagraph"/>
              <w:numPr>
                <w:ilvl w:val="0"/>
                <w:numId w:val="10"/>
              </w:numPr>
              <w:spacing w:after="0" w:line="240" w:lineRule="auto"/>
              <w:rPr>
                <w:rFonts w:cstheme="minorHAnsi"/>
              </w:rPr>
            </w:pPr>
            <w:r>
              <w:rPr>
                <w:rFonts w:cstheme="minorHAnsi"/>
              </w:rPr>
              <w:t>Favourite food</w:t>
            </w:r>
          </w:p>
          <w:p w14:paraId="4A39BB5D" w14:textId="77777777" w:rsidR="00DB7CA1" w:rsidRDefault="00DB7CA1" w:rsidP="00DB7CA1">
            <w:pPr>
              <w:pStyle w:val="ListParagraph"/>
              <w:numPr>
                <w:ilvl w:val="0"/>
                <w:numId w:val="10"/>
              </w:numPr>
              <w:spacing w:after="0" w:line="240" w:lineRule="auto"/>
              <w:rPr>
                <w:rFonts w:cstheme="minorHAnsi"/>
              </w:rPr>
            </w:pPr>
            <w:r>
              <w:rPr>
                <w:rFonts w:cstheme="minorHAnsi"/>
              </w:rPr>
              <w:t>Favourite school subject</w:t>
            </w:r>
          </w:p>
          <w:p w14:paraId="31DE611B" w14:textId="77777777" w:rsidR="006C7BBB" w:rsidRDefault="006C7BBB" w:rsidP="006C7BBB">
            <w:pPr>
              <w:spacing w:after="0" w:line="240" w:lineRule="auto"/>
              <w:rPr>
                <w:rFonts w:cstheme="minorHAnsi"/>
              </w:rPr>
            </w:pPr>
          </w:p>
          <w:p w14:paraId="6755468C" w14:textId="4E968368" w:rsidR="006C7BBB" w:rsidRPr="006C7BBB" w:rsidRDefault="006C7BBB" w:rsidP="006C7BBB">
            <w:pPr>
              <w:spacing w:after="0" w:line="240" w:lineRule="auto"/>
              <w:rPr>
                <w:rFonts w:cstheme="minorHAnsi"/>
              </w:rPr>
            </w:pPr>
            <w:r>
              <w:rPr>
                <w:rFonts w:cstheme="minorHAnsi"/>
              </w:rPr>
              <w:t>To wrap up, link this back to the ‘Make Every Effort’ guideline.</w:t>
            </w:r>
          </w:p>
        </w:tc>
        <w:tc>
          <w:tcPr>
            <w:tcW w:w="1418" w:type="dxa"/>
          </w:tcPr>
          <w:p w14:paraId="39F3CB3F" w14:textId="77777777" w:rsidR="00031965" w:rsidRDefault="00B514CB" w:rsidP="00031965">
            <w:pPr>
              <w:rPr>
                <w:rFonts w:cstheme="minorHAnsi"/>
              </w:rPr>
            </w:pPr>
            <w:r>
              <w:rPr>
                <w:rFonts w:cstheme="minorHAnsi"/>
              </w:rPr>
              <w:t>PPT 12-13</w:t>
            </w:r>
          </w:p>
          <w:p w14:paraId="4D806191" w14:textId="32D84653" w:rsidR="00B514CB" w:rsidRDefault="00B514CB" w:rsidP="00031965">
            <w:pPr>
              <w:rPr>
                <w:rFonts w:cstheme="minorHAnsi"/>
              </w:rPr>
            </w:pPr>
            <w:r>
              <w:rPr>
                <w:rFonts w:cstheme="minorHAnsi"/>
              </w:rPr>
              <w:t>Pack of cards</w:t>
            </w:r>
            <w:r w:rsidR="006C7BBB">
              <w:rPr>
                <w:rFonts w:cstheme="minorHAnsi"/>
              </w:rPr>
              <w:t>/questions</w:t>
            </w:r>
          </w:p>
        </w:tc>
      </w:tr>
      <w:tr w:rsidR="002453A0" w:rsidRPr="00044228" w14:paraId="1DE47E0E" w14:textId="77777777" w:rsidTr="002453A0">
        <w:trPr>
          <w:jc w:val="center"/>
        </w:trPr>
        <w:tc>
          <w:tcPr>
            <w:tcW w:w="10211" w:type="dxa"/>
            <w:gridSpan w:val="5"/>
            <w:shd w:val="clear" w:color="auto" w:fill="FFFF00"/>
          </w:tcPr>
          <w:p w14:paraId="00E64B54" w14:textId="2AACC241" w:rsidR="002453A0" w:rsidRPr="002453A0" w:rsidRDefault="002453A0" w:rsidP="002453A0">
            <w:pPr>
              <w:jc w:val="center"/>
              <w:rPr>
                <w:rFonts w:cstheme="minorHAnsi"/>
                <w:b/>
                <w:bCs/>
              </w:rPr>
            </w:pPr>
            <w:r>
              <w:rPr>
                <w:rFonts w:cstheme="minorHAnsi"/>
                <w:b/>
                <w:bCs/>
              </w:rPr>
              <w:t>Acknowledge our similarities and differences</w:t>
            </w:r>
            <w:r w:rsidR="00C061C9">
              <w:rPr>
                <w:rFonts w:cstheme="minorHAnsi"/>
                <w:b/>
                <w:bCs/>
              </w:rPr>
              <w:t xml:space="preserve"> </w:t>
            </w:r>
          </w:p>
        </w:tc>
      </w:tr>
      <w:tr w:rsidR="00AC12A2" w:rsidRPr="00044228" w14:paraId="128D7ACB" w14:textId="77777777" w:rsidTr="00C328BC">
        <w:trPr>
          <w:jc w:val="center"/>
        </w:trPr>
        <w:tc>
          <w:tcPr>
            <w:tcW w:w="709" w:type="dxa"/>
          </w:tcPr>
          <w:p w14:paraId="0BD4139E" w14:textId="05D04AC2" w:rsidR="00AC12A2" w:rsidRDefault="006A1740" w:rsidP="00031965">
            <w:pPr>
              <w:rPr>
                <w:rFonts w:cstheme="minorHAnsi"/>
                <w:szCs w:val="20"/>
              </w:rPr>
            </w:pPr>
            <w:r>
              <w:rPr>
                <w:rFonts w:cstheme="minorHAnsi"/>
                <w:szCs w:val="20"/>
              </w:rPr>
              <w:t>5 mins</w:t>
            </w:r>
          </w:p>
        </w:tc>
        <w:tc>
          <w:tcPr>
            <w:tcW w:w="1417" w:type="dxa"/>
          </w:tcPr>
          <w:p w14:paraId="62015655" w14:textId="4AEF1D16" w:rsidR="00AC12A2" w:rsidRDefault="006A1740" w:rsidP="00031965">
            <w:pPr>
              <w:rPr>
                <w:rFonts w:cstheme="minorHAnsi"/>
              </w:rPr>
            </w:pPr>
            <w:r>
              <w:rPr>
                <w:rFonts w:cstheme="minorHAnsi"/>
              </w:rPr>
              <w:t>Human Bingo</w:t>
            </w:r>
          </w:p>
        </w:tc>
        <w:tc>
          <w:tcPr>
            <w:tcW w:w="1990" w:type="dxa"/>
          </w:tcPr>
          <w:p w14:paraId="6859F516" w14:textId="0866E8AB" w:rsidR="00AC12A2" w:rsidRDefault="006A1740" w:rsidP="00031965">
            <w:pPr>
              <w:spacing w:after="0" w:line="240" w:lineRule="auto"/>
              <w:rPr>
                <w:rFonts w:cstheme="minorHAnsi"/>
              </w:rPr>
            </w:pPr>
            <w:r>
              <w:rPr>
                <w:rFonts w:cstheme="minorHAnsi"/>
              </w:rPr>
              <w:t>All, moving around room</w:t>
            </w:r>
          </w:p>
        </w:tc>
        <w:tc>
          <w:tcPr>
            <w:tcW w:w="4677" w:type="dxa"/>
          </w:tcPr>
          <w:p w14:paraId="268D2130" w14:textId="77777777" w:rsidR="006C7BBB" w:rsidRDefault="006C7BBB" w:rsidP="00031965">
            <w:pPr>
              <w:spacing w:after="0" w:line="240" w:lineRule="auto"/>
              <w:rPr>
                <w:rFonts w:cstheme="minorHAnsi"/>
              </w:rPr>
            </w:pPr>
            <w:r>
              <w:rPr>
                <w:rFonts w:cstheme="minorHAnsi"/>
              </w:rPr>
              <w:t>Part one of the worksheet.  Find somebody for each box.  Can only have each person once, and you can’t write your own name.  As an extra challenge, get them to ask a follow up question to each person they talk to.</w:t>
            </w:r>
          </w:p>
          <w:p w14:paraId="7EEE4BD1" w14:textId="77777777" w:rsidR="006C7BBB" w:rsidRDefault="006C7BBB" w:rsidP="00031965">
            <w:pPr>
              <w:spacing w:after="0" w:line="240" w:lineRule="auto"/>
              <w:rPr>
                <w:rFonts w:cstheme="minorHAnsi"/>
              </w:rPr>
            </w:pPr>
          </w:p>
          <w:p w14:paraId="5E1C30A5" w14:textId="1F8C6DE7" w:rsidR="00AC12A2" w:rsidRPr="006A1740" w:rsidRDefault="006C7BBB" w:rsidP="00031965">
            <w:pPr>
              <w:spacing w:after="0" w:line="240" w:lineRule="auto"/>
              <w:rPr>
                <w:rFonts w:cstheme="minorHAnsi"/>
              </w:rPr>
            </w:pPr>
            <w:r>
              <w:rPr>
                <w:rFonts w:cstheme="minorHAnsi"/>
              </w:rPr>
              <w:t>To wrap up, l</w:t>
            </w:r>
            <w:r w:rsidR="006A1740" w:rsidRPr="006A1740">
              <w:rPr>
                <w:rFonts w:cstheme="minorHAnsi"/>
              </w:rPr>
              <w:t xml:space="preserve">ink to </w:t>
            </w:r>
            <w:r>
              <w:rPr>
                <w:rFonts w:cstheme="minorHAnsi"/>
              </w:rPr>
              <w:t xml:space="preserve">the guideline ‘acknowledge our </w:t>
            </w:r>
            <w:r w:rsidR="006A1740" w:rsidRPr="006A1740">
              <w:rPr>
                <w:rFonts w:cstheme="minorHAnsi"/>
              </w:rPr>
              <w:t>similarities and differences</w:t>
            </w:r>
            <w:r w:rsidR="000618B4">
              <w:rPr>
                <w:rFonts w:cstheme="minorHAnsi"/>
              </w:rPr>
              <w:t>.</w:t>
            </w:r>
            <w:r>
              <w:rPr>
                <w:rFonts w:cstheme="minorHAnsi"/>
              </w:rPr>
              <w:t>’</w:t>
            </w:r>
          </w:p>
        </w:tc>
        <w:tc>
          <w:tcPr>
            <w:tcW w:w="1418" w:type="dxa"/>
          </w:tcPr>
          <w:p w14:paraId="5FD44DFF" w14:textId="77777777" w:rsidR="00AC12A2" w:rsidRDefault="004A339B" w:rsidP="00031965">
            <w:pPr>
              <w:rPr>
                <w:rFonts w:cstheme="minorHAnsi"/>
              </w:rPr>
            </w:pPr>
            <w:r>
              <w:rPr>
                <w:rFonts w:cstheme="minorHAnsi"/>
              </w:rPr>
              <w:t>PPT 15</w:t>
            </w:r>
          </w:p>
          <w:p w14:paraId="7A831A1B" w14:textId="5C4F4B9A" w:rsidR="004A339B" w:rsidRDefault="004A339B" w:rsidP="00031965">
            <w:pPr>
              <w:rPr>
                <w:rFonts w:cstheme="minorHAnsi"/>
              </w:rPr>
            </w:pPr>
            <w:r>
              <w:rPr>
                <w:rFonts w:cstheme="minorHAnsi"/>
              </w:rPr>
              <w:t>Worksheets</w:t>
            </w:r>
          </w:p>
        </w:tc>
      </w:tr>
      <w:tr w:rsidR="00031965" w:rsidRPr="00044228" w14:paraId="76FE9402" w14:textId="77777777" w:rsidTr="00C328BC">
        <w:trPr>
          <w:jc w:val="center"/>
        </w:trPr>
        <w:tc>
          <w:tcPr>
            <w:tcW w:w="709" w:type="dxa"/>
          </w:tcPr>
          <w:p w14:paraId="211C4E99" w14:textId="32CF510C" w:rsidR="00031965" w:rsidRDefault="00207167" w:rsidP="00031965">
            <w:pPr>
              <w:rPr>
                <w:rFonts w:cstheme="minorHAnsi"/>
                <w:szCs w:val="20"/>
              </w:rPr>
            </w:pPr>
            <w:r>
              <w:rPr>
                <w:rFonts w:cstheme="minorHAnsi"/>
                <w:szCs w:val="20"/>
              </w:rPr>
              <w:t>10</w:t>
            </w:r>
            <w:r w:rsidR="00031965">
              <w:rPr>
                <w:rFonts w:cstheme="minorHAnsi"/>
                <w:szCs w:val="20"/>
              </w:rPr>
              <w:t xml:space="preserve"> mins</w:t>
            </w:r>
          </w:p>
        </w:tc>
        <w:tc>
          <w:tcPr>
            <w:tcW w:w="1417" w:type="dxa"/>
          </w:tcPr>
          <w:p w14:paraId="4DD63F3A" w14:textId="7A7644C5" w:rsidR="00031965" w:rsidRDefault="00207167" w:rsidP="00031965">
            <w:pPr>
              <w:rPr>
                <w:rFonts w:cstheme="minorHAnsi"/>
              </w:rPr>
            </w:pPr>
            <w:r>
              <w:rPr>
                <w:rFonts w:cstheme="minorHAnsi"/>
              </w:rPr>
              <w:t>Second part of worksheet</w:t>
            </w:r>
          </w:p>
          <w:p w14:paraId="56000D63" w14:textId="0354232E" w:rsidR="00031965" w:rsidRDefault="00031965" w:rsidP="00031965">
            <w:pPr>
              <w:rPr>
                <w:rFonts w:cstheme="minorHAnsi"/>
              </w:rPr>
            </w:pPr>
          </w:p>
        </w:tc>
        <w:tc>
          <w:tcPr>
            <w:tcW w:w="1990" w:type="dxa"/>
          </w:tcPr>
          <w:p w14:paraId="525BDE11" w14:textId="78147A26" w:rsidR="00031965" w:rsidRDefault="00207167" w:rsidP="00031965">
            <w:pPr>
              <w:spacing w:after="0" w:line="240" w:lineRule="auto"/>
              <w:rPr>
                <w:rFonts w:cstheme="minorHAnsi"/>
              </w:rPr>
            </w:pPr>
            <w:r>
              <w:rPr>
                <w:rFonts w:cstheme="minorHAnsi"/>
              </w:rPr>
              <w:t>Individual, quiet</w:t>
            </w:r>
          </w:p>
        </w:tc>
        <w:tc>
          <w:tcPr>
            <w:tcW w:w="4677" w:type="dxa"/>
          </w:tcPr>
          <w:p w14:paraId="54409DFE" w14:textId="77777777" w:rsidR="006C7BBB" w:rsidRDefault="006C7BBB" w:rsidP="00031965">
            <w:pPr>
              <w:spacing w:after="0" w:line="240" w:lineRule="auto"/>
              <w:rPr>
                <w:rFonts w:cstheme="minorHAnsi"/>
              </w:rPr>
            </w:pPr>
            <w:r>
              <w:rPr>
                <w:rFonts w:cstheme="minorHAnsi"/>
              </w:rPr>
              <w:t>Go through the worksheet, give them plenty of time to think about themselves.</w:t>
            </w:r>
          </w:p>
          <w:p w14:paraId="0ABF3C64" w14:textId="77777777" w:rsidR="006C7BBB" w:rsidRDefault="006C7BBB" w:rsidP="00031965">
            <w:pPr>
              <w:spacing w:after="0" w:line="240" w:lineRule="auto"/>
              <w:rPr>
                <w:rFonts w:cstheme="minorHAnsi"/>
              </w:rPr>
            </w:pPr>
          </w:p>
          <w:p w14:paraId="4C5C139D" w14:textId="77777777" w:rsidR="006C7BBB" w:rsidRDefault="006C7BBB" w:rsidP="00031965">
            <w:pPr>
              <w:spacing w:after="0" w:line="240" w:lineRule="auto"/>
              <w:rPr>
                <w:rFonts w:cstheme="minorHAnsi"/>
              </w:rPr>
            </w:pPr>
            <w:r>
              <w:rPr>
                <w:rFonts w:cstheme="minorHAnsi"/>
              </w:rPr>
              <w:t>Make clear afterwards the following things:</w:t>
            </w:r>
          </w:p>
          <w:p w14:paraId="78A99189" w14:textId="77777777" w:rsidR="006C7BBB" w:rsidRDefault="006C7BBB" w:rsidP="00031965">
            <w:pPr>
              <w:spacing w:after="0" w:line="240" w:lineRule="auto"/>
              <w:rPr>
                <w:rFonts w:cstheme="minorHAnsi"/>
              </w:rPr>
            </w:pPr>
          </w:p>
          <w:p w14:paraId="22BD35D7" w14:textId="77777777" w:rsidR="006C7BBB" w:rsidRDefault="006C7BBB" w:rsidP="006C7BBB">
            <w:pPr>
              <w:pStyle w:val="ListParagraph"/>
              <w:numPr>
                <w:ilvl w:val="0"/>
                <w:numId w:val="10"/>
              </w:numPr>
              <w:spacing w:after="0" w:line="240" w:lineRule="auto"/>
              <w:rPr>
                <w:rFonts w:cstheme="minorHAnsi"/>
              </w:rPr>
            </w:pPr>
            <w:r>
              <w:rPr>
                <w:rFonts w:cstheme="minorHAnsi"/>
              </w:rPr>
              <w:t>Each person in the room will have completely different answers – we’re all individuals</w:t>
            </w:r>
          </w:p>
          <w:p w14:paraId="66DD1BBD" w14:textId="77777777" w:rsidR="006C7BBB" w:rsidRDefault="006C7BBB" w:rsidP="006C7BBB">
            <w:pPr>
              <w:pStyle w:val="ListParagraph"/>
              <w:numPr>
                <w:ilvl w:val="0"/>
                <w:numId w:val="10"/>
              </w:numPr>
              <w:spacing w:after="0" w:line="240" w:lineRule="auto"/>
              <w:rPr>
                <w:rFonts w:cstheme="minorHAnsi"/>
              </w:rPr>
            </w:pPr>
            <w:r>
              <w:rPr>
                <w:rFonts w:cstheme="minorHAnsi"/>
              </w:rPr>
              <w:t>If we changed any of the things on any one person’s sheet, it would no longer represent that person.  Each thing is an important part of who you are.</w:t>
            </w:r>
          </w:p>
          <w:p w14:paraId="29632352" w14:textId="648D31DF" w:rsidR="00031965" w:rsidRPr="006C7BBB" w:rsidRDefault="006C7BBB" w:rsidP="006C7BBB">
            <w:pPr>
              <w:pStyle w:val="ListParagraph"/>
              <w:numPr>
                <w:ilvl w:val="0"/>
                <w:numId w:val="10"/>
              </w:numPr>
              <w:spacing w:after="0" w:line="240" w:lineRule="auto"/>
              <w:rPr>
                <w:rFonts w:cstheme="minorHAnsi"/>
              </w:rPr>
            </w:pPr>
            <w:r>
              <w:rPr>
                <w:rFonts w:cstheme="minorHAnsi"/>
              </w:rPr>
              <w:t>What would the class be like if everyone put the same thing?  Not just boring, but it wouldn’t function properly.</w:t>
            </w:r>
            <w:r w:rsidRPr="006C7BBB">
              <w:rPr>
                <w:rFonts w:cstheme="minorHAnsi"/>
              </w:rPr>
              <w:t xml:space="preserve"> </w:t>
            </w:r>
          </w:p>
        </w:tc>
        <w:tc>
          <w:tcPr>
            <w:tcW w:w="1418" w:type="dxa"/>
          </w:tcPr>
          <w:p w14:paraId="007A4304" w14:textId="77777777" w:rsidR="00031965" w:rsidRDefault="004A339B" w:rsidP="00031965">
            <w:pPr>
              <w:rPr>
                <w:rFonts w:cstheme="minorHAnsi"/>
              </w:rPr>
            </w:pPr>
            <w:r>
              <w:rPr>
                <w:rFonts w:cstheme="minorHAnsi"/>
              </w:rPr>
              <w:t>PPT 16</w:t>
            </w:r>
          </w:p>
          <w:p w14:paraId="5B4EBEE7" w14:textId="530B7686" w:rsidR="004A339B" w:rsidRDefault="004A339B" w:rsidP="00031965">
            <w:pPr>
              <w:rPr>
                <w:rFonts w:cstheme="minorHAnsi"/>
              </w:rPr>
            </w:pPr>
            <w:r>
              <w:rPr>
                <w:rFonts w:cstheme="minorHAnsi"/>
              </w:rPr>
              <w:t>Worksheets</w:t>
            </w:r>
          </w:p>
        </w:tc>
      </w:tr>
      <w:tr w:rsidR="00031965" w:rsidRPr="00044228" w14:paraId="66576842" w14:textId="77777777" w:rsidTr="00C328BC">
        <w:trPr>
          <w:jc w:val="center"/>
        </w:trPr>
        <w:tc>
          <w:tcPr>
            <w:tcW w:w="709" w:type="dxa"/>
          </w:tcPr>
          <w:p w14:paraId="1478431D" w14:textId="25B7D738" w:rsidR="00031965" w:rsidRPr="00044228" w:rsidRDefault="002E144D" w:rsidP="00031965">
            <w:pPr>
              <w:rPr>
                <w:rFonts w:cstheme="minorHAnsi"/>
                <w:szCs w:val="20"/>
              </w:rPr>
            </w:pPr>
            <w:r>
              <w:rPr>
                <w:rFonts w:cstheme="minorHAnsi"/>
                <w:szCs w:val="20"/>
              </w:rPr>
              <w:t>5</w:t>
            </w:r>
            <w:r w:rsidR="00031965">
              <w:rPr>
                <w:rFonts w:cstheme="minorHAnsi"/>
                <w:szCs w:val="20"/>
              </w:rPr>
              <w:t xml:space="preserve"> mins</w:t>
            </w:r>
          </w:p>
        </w:tc>
        <w:tc>
          <w:tcPr>
            <w:tcW w:w="1417" w:type="dxa"/>
          </w:tcPr>
          <w:p w14:paraId="64B37930" w14:textId="653AB590" w:rsidR="00031965" w:rsidRPr="00044228" w:rsidRDefault="002E144D" w:rsidP="00031965">
            <w:pPr>
              <w:rPr>
                <w:rFonts w:cstheme="minorHAnsi"/>
              </w:rPr>
            </w:pPr>
            <w:r>
              <w:rPr>
                <w:rFonts w:cstheme="minorHAnsi"/>
              </w:rPr>
              <w:t>If time</w:t>
            </w:r>
          </w:p>
        </w:tc>
        <w:tc>
          <w:tcPr>
            <w:tcW w:w="1990" w:type="dxa"/>
          </w:tcPr>
          <w:p w14:paraId="54D90A5C" w14:textId="4F2D07EF" w:rsidR="00031965" w:rsidRPr="002E144D" w:rsidRDefault="002E144D" w:rsidP="00031965">
            <w:pPr>
              <w:spacing w:after="0" w:line="240" w:lineRule="auto"/>
              <w:rPr>
                <w:rFonts w:cstheme="minorHAnsi"/>
              </w:rPr>
            </w:pPr>
            <w:r>
              <w:rPr>
                <w:rFonts w:cstheme="minorHAnsi"/>
              </w:rPr>
              <w:t xml:space="preserve">What </w:t>
            </w:r>
            <w:r>
              <w:rPr>
                <w:rFonts w:cstheme="minorHAnsi"/>
                <w:i/>
                <w:iCs/>
              </w:rPr>
              <w:t xml:space="preserve">helps </w:t>
            </w:r>
            <w:r>
              <w:rPr>
                <w:rFonts w:cstheme="minorHAnsi"/>
              </w:rPr>
              <w:t>you speak kindly to people</w:t>
            </w:r>
          </w:p>
        </w:tc>
        <w:tc>
          <w:tcPr>
            <w:tcW w:w="4677" w:type="dxa"/>
          </w:tcPr>
          <w:p w14:paraId="57775E5E" w14:textId="4C00C359" w:rsidR="00031965" w:rsidRPr="00D80259" w:rsidRDefault="00A93D7E" w:rsidP="00031965">
            <w:pPr>
              <w:spacing w:after="0" w:line="240" w:lineRule="auto"/>
              <w:rPr>
                <w:rFonts w:cstheme="minorHAnsi"/>
              </w:rPr>
            </w:pPr>
            <w:r>
              <w:rPr>
                <w:rFonts w:cstheme="minorHAnsi"/>
              </w:rPr>
              <w:t>5 questions on the board.  Think about which guideline would most help you in each situation, and put the left hand up if you think that one, or the right.</w:t>
            </w:r>
          </w:p>
        </w:tc>
        <w:tc>
          <w:tcPr>
            <w:tcW w:w="1418" w:type="dxa"/>
          </w:tcPr>
          <w:p w14:paraId="196C2F18" w14:textId="2A5E2E7E" w:rsidR="00031965" w:rsidRPr="00044228" w:rsidRDefault="004A339B" w:rsidP="00031965">
            <w:pPr>
              <w:rPr>
                <w:rFonts w:cstheme="minorHAnsi"/>
              </w:rPr>
            </w:pPr>
            <w:r>
              <w:rPr>
                <w:rFonts w:cstheme="minorHAnsi"/>
              </w:rPr>
              <w:t>PPT 17-21</w:t>
            </w:r>
          </w:p>
        </w:tc>
      </w:tr>
      <w:tr w:rsidR="0026511E" w:rsidRPr="00044228" w14:paraId="51B343E2" w14:textId="77777777" w:rsidTr="00C328BC">
        <w:trPr>
          <w:jc w:val="center"/>
        </w:trPr>
        <w:tc>
          <w:tcPr>
            <w:tcW w:w="709" w:type="dxa"/>
          </w:tcPr>
          <w:p w14:paraId="54D6E050" w14:textId="6D6022E3" w:rsidR="0026511E" w:rsidRDefault="0026511E" w:rsidP="00031965">
            <w:pPr>
              <w:rPr>
                <w:rFonts w:cstheme="minorHAnsi"/>
                <w:szCs w:val="20"/>
              </w:rPr>
            </w:pPr>
            <w:r>
              <w:rPr>
                <w:rFonts w:cstheme="minorHAnsi"/>
                <w:szCs w:val="20"/>
              </w:rPr>
              <w:t>2 mins</w:t>
            </w:r>
          </w:p>
        </w:tc>
        <w:tc>
          <w:tcPr>
            <w:tcW w:w="1417" w:type="dxa"/>
          </w:tcPr>
          <w:p w14:paraId="526846DC" w14:textId="799BA318" w:rsidR="0026511E" w:rsidRDefault="0026511E" w:rsidP="00031965">
            <w:pPr>
              <w:rPr>
                <w:rFonts w:cstheme="minorHAnsi"/>
              </w:rPr>
            </w:pPr>
            <w:r>
              <w:rPr>
                <w:rFonts w:cstheme="minorHAnsi"/>
              </w:rPr>
              <w:t>FEEDBACK</w:t>
            </w:r>
          </w:p>
        </w:tc>
        <w:tc>
          <w:tcPr>
            <w:tcW w:w="1990" w:type="dxa"/>
          </w:tcPr>
          <w:p w14:paraId="0573520C" w14:textId="77777777" w:rsidR="0026511E" w:rsidRDefault="0026511E" w:rsidP="00031965">
            <w:pPr>
              <w:spacing w:after="0" w:line="240" w:lineRule="auto"/>
              <w:rPr>
                <w:rFonts w:cstheme="minorHAnsi"/>
              </w:rPr>
            </w:pPr>
          </w:p>
        </w:tc>
        <w:tc>
          <w:tcPr>
            <w:tcW w:w="4677" w:type="dxa"/>
          </w:tcPr>
          <w:p w14:paraId="59E44015" w14:textId="31B1266F" w:rsidR="00A255A7" w:rsidRDefault="00522EC7" w:rsidP="00031965">
            <w:pPr>
              <w:spacing w:after="0" w:line="240" w:lineRule="auto"/>
              <w:rPr>
                <w:rFonts w:cstheme="minorHAnsi"/>
              </w:rPr>
            </w:pPr>
            <w:r>
              <w:rPr>
                <w:rFonts w:cstheme="minorHAnsi"/>
              </w:rPr>
              <w:t>Two children to give an answer for each of the following</w:t>
            </w:r>
            <w:r w:rsidR="00A255A7">
              <w:rPr>
                <w:rFonts w:cstheme="minorHAnsi"/>
              </w:rPr>
              <w:t>:</w:t>
            </w:r>
          </w:p>
          <w:p w14:paraId="1596EC61" w14:textId="77777777" w:rsidR="00A255A7" w:rsidRDefault="00A255A7" w:rsidP="00A255A7">
            <w:pPr>
              <w:pStyle w:val="ListParagraph"/>
              <w:numPr>
                <w:ilvl w:val="0"/>
                <w:numId w:val="10"/>
              </w:numPr>
              <w:spacing w:after="0" w:line="240" w:lineRule="auto"/>
              <w:rPr>
                <w:rFonts w:cstheme="minorHAnsi"/>
              </w:rPr>
            </w:pPr>
            <w:r>
              <w:rPr>
                <w:rFonts w:cstheme="minorHAnsi"/>
              </w:rPr>
              <w:t>What they have learned today</w:t>
            </w:r>
          </w:p>
          <w:p w14:paraId="5D9C02D0" w14:textId="77777777" w:rsidR="0026511E" w:rsidRDefault="00A255A7" w:rsidP="00A255A7">
            <w:pPr>
              <w:pStyle w:val="ListParagraph"/>
              <w:numPr>
                <w:ilvl w:val="0"/>
                <w:numId w:val="10"/>
              </w:numPr>
              <w:spacing w:after="0" w:line="240" w:lineRule="auto"/>
              <w:rPr>
                <w:rFonts w:cstheme="minorHAnsi"/>
              </w:rPr>
            </w:pPr>
            <w:r>
              <w:rPr>
                <w:rFonts w:cstheme="minorHAnsi"/>
              </w:rPr>
              <w:t>How they feel after today’s session</w:t>
            </w:r>
          </w:p>
          <w:p w14:paraId="341F4DF5" w14:textId="5CCA5AA3" w:rsidR="00A255A7" w:rsidRPr="00A255A7" w:rsidRDefault="00A255A7" w:rsidP="00A255A7">
            <w:pPr>
              <w:pStyle w:val="ListParagraph"/>
              <w:numPr>
                <w:ilvl w:val="0"/>
                <w:numId w:val="10"/>
              </w:numPr>
              <w:spacing w:after="0" w:line="240" w:lineRule="auto"/>
              <w:rPr>
                <w:rFonts w:cstheme="minorHAnsi"/>
              </w:rPr>
            </w:pPr>
            <w:r>
              <w:rPr>
                <w:rFonts w:cstheme="minorHAnsi"/>
              </w:rPr>
              <w:t>How they will change the way that they talk to people.</w:t>
            </w:r>
          </w:p>
        </w:tc>
        <w:tc>
          <w:tcPr>
            <w:tcW w:w="1418" w:type="dxa"/>
          </w:tcPr>
          <w:p w14:paraId="2FFE814D" w14:textId="77777777" w:rsidR="0026511E" w:rsidRDefault="0026511E" w:rsidP="00031965">
            <w:pPr>
              <w:rPr>
                <w:rFonts w:cstheme="minorHAnsi"/>
              </w:rPr>
            </w:pPr>
          </w:p>
        </w:tc>
      </w:tr>
    </w:tbl>
    <w:p w14:paraId="6A92C68F" w14:textId="4C748F6C" w:rsidR="00896982" w:rsidRPr="00896982" w:rsidRDefault="00896982" w:rsidP="003E7D0A"/>
    <w:sectPr w:rsidR="00896982" w:rsidRPr="00896982" w:rsidSect="009D478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FA6A6" w14:textId="77777777" w:rsidR="002F2361" w:rsidRDefault="002F2361" w:rsidP="00044228">
      <w:pPr>
        <w:spacing w:after="0" w:line="240" w:lineRule="auto"/>
      </w:pPr>
      <w:r>
        <w:separator/>
      </w:r>
    </w:p>
  </w:endnote>
  <w:endnote w:type="continuationSeparator" w:id="0">
    <w:p w14:paraId="595A8246" w14:textId="77777777" w:rsidR="002F2361" w:rsidRDefault="002F2361" w:rsidP="00044228">
      <w:pPr>
        <w:spacing w:after="0" w:line="240" w:lineRule="auto"/>
      </w:pPr>
      <w:r>
        <w:continuationSeparator/>
      </w:r>
    </w:p>
  </w:endnote>
  <w:endnote w:type="continuationNotice" w:id="1">
    <w:p w14:paraId="65150CBD" w14:textId="77777777" w:rsidR="002F2361" w:rsidRDefault="002F2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B7F32" w14:textId="4812F961" w:rsidR="00044228" w:rsidRDefault="00044228" w:rsidP="0004422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99DF" w14:textId="77777777" w:rsidR="002F2361" w:rsidRDefault="002F2361" w:rsidP="00044228">
      <w:pPr>
        <w:spacing w:after="0" w:line="240" w:lineRule="auto"/>
      </w:pPr>
      <w:r>
        <w:separator/>
      </w:r>
    </w:p>
  </w:footnote>
  <w:footnote w:type="continuationSeparator" w:id="0">
    <w:p w14:paraId="6B06700E" w14:textId="77777777" w:rsidR="002F2361" w:rsidRDefault="002F2361" w:rsidP="00044228">
      <w:pPr>
        <w:spacing w:after="0" w:line="240" w:lineRule="auto"/>
      </w:pPr>
      <w:r>
        <w:continuationSeparator/>
      </w:r>
    </w:p>
  </w:footnote>
  <w:footnote w:type="continuationNotice" w:id="1">
    <w:p w14:paraId="06302BD3" w14:textId="77777777" w:rsidR="002F2361" w:rsidRDefault="002F23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C3D21"/>
    <w:multiLevelType w:val="hybridMultilevel"/>
    <w:tmpl w:val="5C92DDA0"/>
    <w:lvl w:ilvl="0" w:tplc="E0D6338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583E12"/>
    <w:multiLevelType w:val="hybridMultilevel"/>
    <w:tmpl w:val="ED54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C76459"/>
    <w:multiLevelType w:val="hybridMultilevel"/>
    <w:tmpl w:val="5E323EDA"/>
    <w:lvl w:ilvl="0" w:tplc="67943A50">
      <w:start w:val="5"/>
      <w:numFmt w:val="bullet"/>
      <w:lvlText w:val="-"/>
      <w:lvlJc w:val="left"/>
      <w:pPr>
        <w:ind w:left="501" w:hanging="360"/>
      </w:pPr>
      <w:rPr>
        <w:rFonts w:ascii="Century Gothic" w:eastAsia="Times New Roman" w:hAnsi="Century Gothic" w:cs="Times New Roman"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3" w15:restartNumberingAfterBreak="0">
    <w:nsid w:val="31844E95"/>
    <w:multiLevelType w:val="hybridMultilevel"/>
    <w:tmpl w:val="DAD6F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00206"/>
    <w:multiLevelType w:val="hybridMultilevel"/>
    <w:tmpl w:val="08D410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043E9A"/>
    <w:multiLevelType w:val="hybridMultilevel"/>
    <w:tmpl w:val="26B4119E"/>
    <w:lvl w:ilvl="0" w:tplc="E8BADDEC">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DE6DEC"/>
    <w:multiLevelType w:val="hybridMultilevel"/>
    <w:tmpl w:val="76AAE34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EE4704B"/>
    <w:multiLevelType w:val="hybridMultilevel"/>
    <w:tmpl w:val="E9B689DA"/>
    <w:lvl w:ilvl="0" w:tplc="469C6318">
      <w:start w:val="12"/>
      <w:numFmt w:val="bullet"/>
      <w:lvlText w:val="-"/>
      <w:lvlJc w:val="left"/>
      <w:pPr>
        <w:ind w:left="644"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511932"/>
    <w:multiLevelType w:val="hybridMultilevel"/>
    <w:tmpl w:val="13040106"/>
    <w:lvl w:ilvl="0" w:tplc="6F36FC7E">
      <w:start w:val="1"/>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066A3"/>
    <w:multiLevelType w:val="hybridMultilevel"/>
    <w:tmpl w:val="78221524"/>
    <w:lvl w:ilvl="0" w:tplc="CDA6EDD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1872376">
    <w:abstractNumId w:val="2"/>
  </w:num>
  <w:num w:numId="2" w16cid:durableId="1880703084">
    <w:abstractNumId w:val="7"/>
  </w:num>
  <w:num w:numId="3" w16cid:durableId="1037582499">
    <w:abstractNumId w:val="4"/>
  </w:num>
  <w:num w:numId="4" w16cid:durableId="62527504">
    <w:abstractNumId w:val="6"/>
  </w:num>
  <w:num w:numId="5" w16cid:durableId="643392682">
    <w:abstractNumId w:val="1"/>
  </w:num>
  <w:num w:numId="6" w16cid:durableId="1037513385">
    <w:abstractNumId w:val="3"/>
  </w:num>
  <w:num w:numId="7" w16cid:durableId="5909047">
    <w:abstractNumId w:val="8"/>
  </w:num>
  <w:num w:numId="8" w16cid:durableId="1363290520">
    <w:abstractNumId w:val="5"/>
  </w:num>
  <w:num w:numId="9" w16cid:durableId="1425766420">
    <w:abstractNumId w:val="0"/>
  </w:num>
  <w:num w:numId="10" w16cid:durableId="11435480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3NjYxtTA0tTAxNjVT0lEKTi0uzszPAykwqgUAV/cuUCwAAAA="/>
  </w:docVars>
  <w:rsids>
    <w:rsidRoot w:val="00044228"/>
    <w:rsid w:val="00000340"/>
    <w:rsid w:val="0000381F"/>
    <w:rsid w:val="000063DE"/>
    <w:rsid w:val="00007B10"/>
    <w:rsid w:val="00007B6E"/>
    <w:rsid w:val="00011177"/>
    <w:rsid w:val="00020013"/>
    <w:rsid w:val="00025880"/>
    <w:rsid w:val="00031965"/>
    <w:rsid w:val="00037C8F"/>
    <w:rsid w:val="00044228"/>
    <w:rsid w:val="00052E36"/>
    <w:rsid w:val="000545AB"/>
    <w:rsid w:val="00056243"/>
    <w:rsid w:val="0005778E"/>
    <w:rsid w:val="000618B4"/>
    <w:rsid w:val="00063EEB"/>
    <w:rsid w:val="00064276"/>
    <w:rsid w:val="00067A01"/>
    <w:rsid w:val="00076161"/>
    <w:rsid w:val="000767E8"/>
    <w:rsid w:val="000809DC"/>
    <w:rsid w:val="00081F19"/>
    <w:rsid w:val="00086A31"/>
    <w:rsid w:val="00092FA9"/>
    <w:rsid w:val="00094281"/>
    <w:rsid w:val="00096052"/>
    <w:rsid w:val="000A42CB"/>
    <w:rsid w:val="000A666B"/>
    <w:rsid w:val="000A6E1C"/>
    <w:rsid w:val="000A7590"/>
    <w:rsid w:val="000A7960"/>
    <w:rsid w:val="000B42F1"/>
    <w:rsid w:val="000B48D7"/>
    <w:rsid w:val="000B5776"/>
    <w:rsid w:val="000C6D51"/>
    <w:rsid w:val="000D0BD1"/>
    <w:rsid w:val="000D42C9"/>
    <w:rsid w:val="000D4CDB"/>
    <w:rsid w:val="000D6888"/>
    <w:rsid w:val="000D7FB5"/>
    <w:rsid w:val="000E5C0F"/>
    <w:rsid w:val="000E6174"/>
    <w:rsid w:val="000F3B68"/>
    <w:rsid w:val="00100BDD"/>
    <w:rsid w:val="00101138"/>
    <w:rsid w:val="00102980"/>
    <w:rsid w:val="0011692F"/>
    <w:rsid w:val="001177F5"/>
    <w:rsid w:val="00121A24"/>
    <w:rsid w:val="00121A3D"/>
    <w:rsid w:val="00123DA8"/>
    <w:rsid w:val="00146F99"/>
    <w:rsid w:val="00151573"/>
    <w:rsid w:val="00152363"/>
    <w:rsid w:val="0015351F"/>
    <w:rsid w:val="001601C0"/>
    <w:rsid w:val="00164EB7"/>
    <w:rsid w:val="00165DE0"/>
    <w:rsid w:val="00166392"/>
    <w:rsid w:val="001716EA"/>
    <w:rsid w:val="001833F0"/>
    <w:rsid w:val="0019025E"/>
    <w:rsid w:val="001923D0"/>
    <w:rsid w:val="00195F92"/>
    <w:rsid w:val="001A7EA5"/>
    <w:rsid w:val="001B347E"/>
    <w:rsid w:val="001B3535"/>
    <w:rsid w:val="001B435A"/>
    <w:rsid w:val="001B4631"/>
    <w:rsid w:val="001B758E"/>
    <w:rsid w:val="001C461F"/>
    <w:rsid w:val="001D3D7E"/>
    <w:rsid w:val="001D733F"/>
    <w:rsid w:val="001D76CA"/>
    <w:rsid w:val="001E02D9"/>
    <w:rsid w:val="001E3E14"/>
    <w:rsid w:val="001F3966"/>
    <w:rsid w:val="001F5C61"/>
    <w:rsid w:val="00203379"/>
    <w:rsid w:val="00205A27"/>
    <w:rsid w:val="00207167"/>
    <w:rsid w:val="00214618"/>
    <w:rsid w:val="0021462C"/>
    <w:rsid w:val="00217DC8"/>
    <w:rsid w:val="00225419"/>
    <w:rsid w:val="00226000"/>
    <w:rsid w:val="002275DA"/>
    <w:rsid w:val="00242E7D"/>
    <w:rsid w:val="00242F0A"/>
    <w:rsid w:val="00243AEF"/>
    <w:rsid w:val="002453A0"/>
    <w:rsid w:val="00256016"/>
    <w:rsid w:val="00257557"/>
    <w:rsid w:val="002576B4"/>
    <w:rsid w:val="0026511E"/>
    <w:rsid w:val="002655DD"/>
    <w:rsid w:val="00272EFC"/>
    <w:rsid w:val="0028134E"/>
    <w:rsid w:val="00282C40"/>
    <w:rsid w:val="002873FF"/>
    <w:rsid w:val="00290181"/>
    <w:rsid w:val="00295D09"/>
    <w:rsid w:val="002A71A9"/>
    <w:rsid w:val="002A762C"/>
    <w:rsid w:val="002B49BD"/>
    <w:rsid w:val="002B4D15"/>
    <w:rsid w:val="002C187B"/>
    <w:rsid w:val="002C1BDB"/>
    <w:rsid w:val="002C2E70"/>
    <w:rsid w:val="002C3989"/>
    <w:rsid w:val="002C49B9"/>
    <w:rsid w:val="002C67E8"/>
    <w:rsid w:val="002D00F6"/>
    <w:rsid w:val="002E07B0"/>
    <w:rsid w:val="002E144D"/>
    <w:rsid w:val="002E51A4"/>
    <w:rsid w:val="002E51BF"/>
    <w:rsid w:val="002F073E"/>
    <w:rsid w:val="002F19D6"/>
    <w:rsid w:val="002F2361"/>
    <w:rsid w:val="002F2548"/>
    <w:rsid w:val="002F2FA5"/>
    <w:rsid w:val="00301F6B"/>
    <w:rsid w:val="00302396"/>
    <w:rsid w:val="00303936"/>
    <w:rsid w:val="00311029"/>
    <w:rsid w:val="0031112D"/>
    <w:rsid w:val="00314D33"/>
    <w:rsid w:val="00316EFD"/>
    <w:rsid w:val="003237C1"/>
    <w:rsid w:val="0032392D"/>
    <w:rsid w:val="0032772B"/>
    <w:rsid w:val="00327C3F"/>
    <w:rsid w:val="00334145"/>
    <w:rsid w:val="0033459A"/>
    <w:rsid w:val="00343480"/>
    <w:rsid w:val="00345FD1"/>
    <w:rsid w:val="003502DA"/>
    <w:rsid w:val="00353B90"/>
    <w:rsid w:val="003548D2"/>
    <w:rsid w:val="003571A7"/>
    <w:rsid w:val="003660AB"/>
    <w:rsid w:val="00370DC6"/>
    <w:rsid w:val="00373FA7"/>
    <w:rsid w:val="00374341"/>
    <w:rsid w:val="0037721D"/>
    <w:rsid w:val="0038058E"/>
    <w:rsid w:val="003855A5"/>
    <w:rsid w:val="00386CC9"/>
    <w:rsid w:val="00395F85"/>
    <w:rsid w:val="0039734F"/>
    <w:rsid w:val="00397F2E"/>
    <w:rsid w:val="003A36E8"/>
    <w:rsid w:val="003B1C09"/>
    <w:rsid w:val="003B310C"/>
    <w:rsid w:val="003C3E6D"/>
    <w:rsid w:val="003D0249"/>
    <w:rsid w:val="003D310F"/>
    <w:rsid w:val="003E6C19"/>
    <w:rsid w:val="003E7D0A"/>
    <w:rsid w:val="003F2B4B"/>
    <w:rsid w:val="004002F0"/>
    <w:rsid w:val="00400BBE"/>
    <w:rsid w:val="00401AF3"/>
    <w:rsid w:val="00404F3C"/>
    <w:rsid w:val="00417EB6"/>
    <w:rsid w:val="00421907"/>
    <w:rsid w:val="00423FD2"/>
    <w:rsid w:val="004241E7"/>
    <w:rsid w:val="004251D4"/>
    <w:rsid w:val="0042591E"/>
    <w:rsid w:val="00430B96"/>
    <w:rsid w:val="00437778"/>
    <w:rsid w:val="004409EE"/>
    <w:rsid w:val="0044143F"/>
    <w:rsid w:val="00443335"/>
    <w:rsid w:val="00444CD5"/>
    <w:rsid w:val="00446173"/>
    <w:rsid w:val="004519BE"/>
    <w:rsid w:val="0045542B"/>
    <w:rsid w:val="00456D4C"/>
    <w:rsid w:val="00467140"/>
    <w:rsid w:val="00471B77"/>
    <w:rsid w:val="00471D35"/>
    <w:rsid w:val="004737EB"/>
    <w:rsid w:val="0048237A"/>
    <w:rsid w:val="00487F37"/>
    <w:rsid w:val="004910C9"/>
    <w:rsid w:val="004A339B"/>
    <w:rsid w:val="004B20B7"/>
    <w:rsid w:val="004B4D3B"/>
    <w:rsid w:val="004C165A"/>
    <w:rsid w:val="004C535B"/>
    <w:rsid w:val="004C7918"/>
    <w:rsid w:val="004D0465"/>
    <w:rsid w:val="004D0E29"/>
    <w:rsid w:val="004D5F93"/>
    <w:rsid w:val="004D62B4"/>
    <w:rsid w:val="004D7814"/>
    <w:rsid w:val="004E10AD"/>
    <w:rsid w:val="004E1EE2"/>
    <w:rsid w:val="004E2293"/>
    <w:rsid w:val="004E248F"/>
    <w:rsid w:val="00504F18"/>
    <w:rsid w:val="00513C73"/>
    <w:rsid w:val="005146EC"/>
    <w:rsid w:val="00516818"/>
    <w:rsid w:val="00522EC7"/>
    <w:rsid w:val="00531324"/>
    <w:rsid w:val="00541F8F"/>
    <w:rsid w:val="005462B1"/>
    <w:rsid w:val="005467C6"/>
    <w:rsid w:val="0054705B"/>
    <w:rsid w:val="00550289"/>
    <w:rsid w:val="005506B5"/>
    <w:rsid w:val="00552EE3"/>
    <w:rsid w:val="005558D0"/>
    <w:rsid w:val="00562C39"/>
    <w:rsid w:val="00564303"/>
    <w:rsid w:val="00564E35"/>
    <w:rsid w:val="005720EA"/>
    <w:rsid w:val="005723AD"/>
    <w:rsid w:val="005740E6"/>
    <w:rsid w:val="00576670"/>
    <w:rsid w:val="00577966"/>
    <w:rsid w:val="0058062D"/>
    <w:rsid w:val="00583F2C"/>
    <w:rsid w:val="005971FD"/>
    <w:rsid w:val="005A005F"/>
    <w:rsid w:val="005A00C0"/>
    <w:rsid w:val="005B1C8A"/>
    <w:rsid w:val="005B5BD9"/>
    <w:rsid w:val="005B5E7C"/>
    <w:rsid w:val="005B6F33"/>
    <w:rsid w:val="005C1446"/>
    <w:rsid w:val="005C1C79"/>
    <w:rsid w:val="005C3908"/>
    <w:rsid w:val="005C3C9B"/>
    <w:rsid w:val="005C6F2D"/>
    <w:rsid w:val="005C7686"/>
    <w:rsid w:val="005D3ADC"/>
    <w:rsid w:val="005D6D9D"/>
    <w:rsid w:val="005E1F7F"/>
    <w:rsid w:val="005E3E33"/>
    <w:rsid w:val="005E7F26"/>
    <w:rsid w:val="005F4D07"/>
    <w:rsid w:val="005F5CED"/>
    <w:rsid w:val="00611EA0"/>
    <w:rsid w:val="00613260"/>
    <w:rsid w:val="00613525"/>
    <w:rsid w:val="006172B6"/>
    <w:rsid w:val="006215B8"/>
    <w:rsid w:val="00623727"/>
    <w:rsid w:val="006259B5"/>
    <w:rsid w:val="00626020"/>
    <w:rsid w:val="00626D10"/>
    <w:rsid w:val="006273FB"/>
    <w:rsid w:val="00627EB7"/>
    <w:rsid w:val="00630FF5"/>
    <w:rsid w:val="0063267F"/>
    <w:rsid w:val="00640D36"/>
    <w:rsid w:val="00645283"/>
    <w:rsid w:val="00652EB1"/>
    <w:rsid w:val="006550CD"/>
    <w:rsid w:val="00657768"/>
    <w:rsid w:val="006578F3"/>
    <w:rsid w:val="006608F4"/>
    <w:rsid w:val="0066241D"/>
    <w:rsid w:val="006637D3"/>
    <w:rsid w:val="00665269"/>
    <w:rsid w:val="006665B9"/>
    <w:rsid w:val="00671EE4"/>
    <w:rsid w:val="00673757"/>
    <w:rsid w:val="00673B0A"/>
    <w:rsid w:val="006803FB"/>
    <w:rsid w:val="006843F7"/>
    <w:rsid w:val="00686C49"/>
    <w:rsid w:val="00693524"/>
    <w:rsid w:val="006958CE"/>
    <w:rsid w:val="00695E08"/>
    <w:rsid w:val="006972E8"/>
    <w:rsid w:val="006A1740"/>
    <w:rsid w:val="006B332E"/>
    <w:rsid w:val="006B34C0"/>
    <w:rsid w:val="006B572F"/>
    <w:rsid w:val="006B585A"/>
    <w:rsid w:val="006C2431"/>
    <w:rsid w:val="006C2D4D"/>
    <w:rsid w:val="006C7BBB"/>
    <w:rsid w:val="006D4EE1"/>
    <w:rsid w:val="006D5EDC"/>
    <w:rsid w:val="006D6D97"/>
    <w:rsid w:val="006D7164"/>
    <w:rsid w:val="006E000E"/>
    <w:rsid w:val="006E7AA8"/>
    <w:rsid w:val="006F3A89"/>
    <w:rsid w:val="006F4961"/>
    <w:rsid w:val="006F4AE7"/>
    <w:rsid w:val="006F7D78"/>
    <w:rsid w:val="00714239"/>
    <w:rsid w:val="007303F6"/>
    <w:rsid w:val="00732AEB"/>
    <w:rsid w:val="007338C4"/>
    <w:rsid w:val="00735BD2"/>
    <w:rsid w:val="00741051"/>
    <w:rsid w:val="007418E6"/>
    <w:rsid w:val="00742F18"/>
    <w:rsid w:val="007434DD"/>
    <w:rsid w:val="007449C4"/>
    <w:rsid w:val="0074663E"/>
    <w:rsid w:val="00746737"/>
    <w:rsid w:val="00746D57"/>
    <w:rsid w:val="00753098"/>
    <w:rsid w:val="007541E7"/>
    <w:rsid w:val="0075639E"/>
    <w:rsid w:val="007566F5"/>
    <w:rsid w:val="007572D6"/>
    <w:rsid w:val="007637D9"/>
    <w:rsid w:val="0076696B"/>
    <w:rsid w:val="007708ED"/>
    <w:rsid w:val="00772041"/>
    <w:rsid w:val="00775140"/>
    <w:rsid w:val="00780C77"/>
    <w:rsid w:val="00781049"/>
    <w:rsid w:val="007968F6"/>
    <w:rsid w:val="007A3A2F"/>
    <w:rsid w:val="007A5BD7"/>
    <w:rsid w:val="007B5B64"/>
    <w:rsid w:val="007B5E4C"/>
    <w:rsid w:val="007C217B"/>
    <w:rsid w:val="007C521C"/>
    <w:rsid w:val="007C7AAB"/>
    <w:rsid w:val="007D130D"/>
    <w:rsid w:val="007D246D"/>
    <w:rsid w:val="007E136F"/>
    <w:rsid w:val="007E1762"/>
    <w:rsid w:val="007E2D9F"/>
    <w:rsid w:val="007F2B72"/>
    <w:rsid w:val="0080170A"/>
    <w:rsid w:val="008037A5"/>
    <w:rsid w:val="00810D06"/>
    <w:rsid w:val="008122A7"/>
    <w:rsid w:val="0081404A"/>
    <w:rsid w:val="00820954"/>
    <w:rsid w:val="0082406A"/>
    <w:rsid w:val="00825A31"/>
    <w:rsid w:val="00831A45"/>
    <w:rsid w:val="008339C0"/>
    <w:rsid w:val="00837699"/>
    <w:rsid w:val="00842873"/>
    <w:rsid w:val="008433EA"/>
    <w:rsid w:val="008467F8"/>
    <w:rsid w:val="00851748"/>
    <w:rsid w:val="00855A2A"/>
    <w:rsid w:val="00861CD4"/>
    <w:rsid w:val="008640D4"/>
    <w:rsid w:val="008652CF"/>
    <w:rsid w:val="00870373"/>
    <w:rsid w:val="00874A60"/>
    <w:rsid w:val="0087649B"/>
    <w:rsid w:val="00880143"/>
    <w:rsid w:val="00885AB3"/>
    <w:rsid w:val="0088724B"/>
    <w:rsid w:val="0089380A"/>
    <w:rsid w:val="00896982"/>
    <w:rsid w:val="008B280F"/>
    <w:rsid w:val="008B4AC1"/>
    <w:rsid w:val="008B4F0B"/>
    <w:rsid w:val="008C7478"/>
    <w:rsid w:val="008E700B"/>
    <w:rsid w:val="008F296E"/>
    <w:rsid w:val="008F3BF6"/>
    <w:rsid w:val="008F5FEC"/>
    <w:rsid w:val="00903255"/>
    <w:rsid w:val="009037C8"/>
    <w:rsid w:val="009101C7"/>
    <w:rsid w:val="00912091"/>
    <w:rsid w:val="00912C3A"/>
    <w:rsid w:val="0091472B"/>
    <w:rsid w:val="00914A88"/>
    <w:rsid w:val="00916F3A"/>
    <w:rsid w:val="009172D8"/>
    <w:rsid w:val="00920068"/>
    <w:rsid w:val="00920A87"/>
    <w:rsid w:val="00920E62"/>
    <w:rsid w:val="009236D6"/>
    <w:rsid w:val="00924EC4"/>
    <w:rsid w:val="009275F9"/>
    <w:rsid w:val="0093052F"/>
    <w:rsid w:val="00940FA8"/>
    <w:rsid w:val="00941E24"/>
    <w:rsid w:val="0094763B"/>
    <w:rsid w:val="00956D9F"/>
    <w:rsid w:val="00960F8A"/>
    <w:rsid w:val="009615C2"/>
    <w:rsid w:val="00962139"/>
    <w:rsid w:val="00964E56"/>
    <w:rsid w:val="009765F4"/>
    <w:rsid w:val="00986A4A"/>
    <w:rsid w:val="00992DA7"/>
    <w:rsid w:val="009945CE"/>
    <w:rsid w:val="009A0335"/>
    <w:rsid w:val="009A29DA"/>
    <w:rsid w:val="009A70B2"/>
    <w:rsid w:val="009B1932"/>
    <w:rsid w:val="009B5B6E"/>
    <w:rsid w:val="009B6F1F"/>
    <w:rsid w:val="009C2C8A"/>
    <w:rsid w:val="009C3A9A"/>
    <w:rsid w:val="009D0B5E"/>
    <w:rsid w:val="009D34DD"/>
    <w:rsid w:val="009D4786"/>
    <w:rsid w:val="009D764E"/>
    <w:rsid w:val="009F09C9"/>
    <w:rsid w:val="009F1886"/>
    <w:rsid w:val="00A01C8C"/>
    <w:rsid w:val="00A06084"/>
    <w:rsid w:val="00A14B7C"/>
    <w:rsid w:val="00A171D7"/>
    <w:rsid w:val="00A22B08"/>
    <w:rsid w:val="00A255A7"/>
    <w:rsid w:val="00A336A3"/>
    <w:rsid w:val="00A343B5"/>
    <w:rsid w:val="00A35074"/>
    <w:rsid w:val="00A35555"/>
    <w:rsid w:val="00A37106"/>
    <w:rsid w:val="00A50D64"/>
    <w:rsid w:val="00A53894"/>
    <w:rsid w:val="00A62EC1"/>
    <w:rsid w:val="00A83191"/>
    <w:rsid w:val="00A8677B"/>
    <w:rsid w:val="00A9044C"/>
    <w:rsid w:val="00A9079C"/>
    <w:rsid w:val="00A91E3F"/>
    <w:rsid w:val="00A926B9"/>
    <w:rsid w:val="00A93582"/>
    <w:rsid w:val="00A93D7E"/>
    <w:rsid w:val="00A95949"/>
    <w:rsid w:val="00AA12D8"/>
    <w:rsid w:val="00AA18FF"/>
    <w:rsid w:val="00AA201D"/>
    <w:rsid w:val="00AA57BA"/>
    <w:rsid w:val="00AB22CD"/>
    <w:rsid w:val="00AB2705"/>
    <w:rsid w:val="00AC12A2"/>
    <w:rsid w:val="00AC48E5"/>
    <w:rsid w:val="00AC5F55"/>
    <w:rsid w:val="00AE62FF"/>
    <w:rsid w:val="00AE7971"/>
    <w:rsid w:val="00AF2125"/>
    <w:rsid w:val="00AF6274"/>
    <w:rsid w:val="00AF6802"/>
    <w:rsid w:val="00B02EC7"/>
    <w:rsid w:val="00B117CA"/>
    <w:rsid w:val="00B11C58"/>
    <w:rsid w:val="00B13EB2"/>
    <w:rsid w:val="00B174B5"/>
    <w:rsid w:val="00B17FB4"/>
    <w:rsid w:val="00B20FD0"/>
    <w:rsid w:val="00B21340"/>
    <w:rsid w:val="00B2170A"/>
    <w:rsid w:val="00B31486"/>
    <w:rsid w:val="00B37D8E"/>
    <w:rsid w:val="00B42B2D"/>
    <w:rsid w:val="00B432E3"/>
    <w:rsid w:val="00B45BC0"/>
    <w:rsid w:val="00B47140"/>
    <w:rsid w:val="00B514CB"/>
    <w:rsid w:val="00B61CA8"/>
    <w:rsid w:val="00B628BA"/>
    <w:rsid w:val="00B650A2"/>
    <w:rsid w:val="00B66B67"/>
    <w:rsid w:val="00B732BD"/>
    <w:rsid w:val="00B73C22"/>
    <w:rsid w:val="00B939D2"/>
    <w:rsid w:val="00B97275"/>
    <w:rsid w:val="00B97CC9"/>
    <w:rsid w:val="00BA2A62"/>
    <w:rsid w:val="00BA4578"/>
    <w:rsid w:val="00BA5FB5"/>
    <w:rsid w:val="00BA6E9C"/>
    <w:rsid w:val="00BB6413"/>
    <w:rsid w:val="00BC05E6"/>
    <w:rsid w:val="00BC5A63"/>
    <w:rsid w:val="00BC68B1"/>
    <w:rsid w:val="00BC758F"/>
    <w:rsid w:val="00BD27AE"/>
    <w:rsid w:val="00BE0A6D"/>
    <w:rsid w:val="00BE10AB"/>
    <w:rsid w:val="00BE3BFF"/>
    <w:rsid w:val="00BE6B24"/>
    <w:rsid w:val="00C00E78"/>
    <w:rsid w:val="00C04152"/>
    <w:rsid w:val="00C061C9"/>
    <w:rsid w:val="00C12371"/>
    <w:rsid w:val="00C14628"/>
    <w:rsid w:val="00C15B43"/>
    <w:rsid w:val="00C15F4F"/>
    <w:rsid w:val="00C2464A"/>
    <w:rsid w:val="00C247BD"/>
    <w:rsid w:val="00C24C35"/>
    <w:rsid w:val="00C26ABC"/>
    <w:rsid w:val="00C27C4E"/>
    <w:rsid w:val="00C305F7"/>
    <w:rsid w:val="00C328BC"/>
    <w:rsid w:val="00C35D39"/>
    <w:rsid w:val="00C367A3"/>
    <w:rsid w:val="00C43A4D"/>
    <w:rsid w:val="00C4503C"/>
    <w:rsid w:val="00C549B6"/>
    <w:rsid w:val="00C555F3"/>
    <w:rsid w:val="00C651C7"/>
    <w:rsid w:val="00C70DA7"/>
    <w:rsid w:val="00C70E1D"/>
    <w:rsid w:val="00C810D3"/>
    <w:rsid w:val="00C86DBC"/>
    <w:rsid w:val="00C90498"/>
    <w:rsid w:val="00C944F2"/>
    <w:rsid w:val="00C97B81"/>
    <w:rsid w:val="00CA59D8"/>
    <w:rsid w:val="00CA5D3A"/>
    <w:rsid w:val="00CB230D"/>
    <w:rsid w:val="00CB3B7C"/>
    <w:rsid w:val="00CB5702"/>
    <w:rsid w:val="00CC1CDB"/>
    <w:rsid w:val="00CC4DED"/>
    <w:rsid w:val="00CC6B17"/>
    <w:rsid w:val="00CD1EA3"/>
    <w:rsid w:val="00CD2AE3"/>
    <w:rsid w:val="00CE137C"/>
    <w:rsid w:val="00CF1171"/>
    <w:rsid w:val="00CF67C3"/>
    <w:rsid w:val="00CF701A"/>
    <w:rsid w:val="00D02BEF"/>
    <w:rsid w:val="00D0481A"/>
    <w:rsid w:val="00D057F7"/>
    <w:rsid w:val="00D079F4"/>
    <w:rsid w:val="00D20113"/>
    <w:rsid w:val="00D22741"/>
    <w:rsid w:val="00D22BDC"/>
    <w:rsid w:val="00D27DEF"/>
    <w:rsid w:val="00D31A95"/>
    <w:rsid w:val="00D34774"/>
    <w:rsid w:val="00D361EC"/>
    <w:rsid w:val="00D40A4E"/>
    <w:rsid w:val="00D43822"/>
    <w:rsid w:val="00D44F0F"/>
    <w:rsid w:val="00D57E18"/>
    <w:rsid w:val="00D60684"/>
    <w:rsid w:val="00D61028"/>
    <w:rsid w:val="00D62B3E"/>
    <w:rsid w:val="00D630A2"/>
    <w:rsid w:val="00D64C10"/>
    <w:rsid w:val="00D674A7"/>
    <w:rsid w:val="00D67838"/>
    <w:rsid w:val="00D70E13"/>
    <w:rsid w:val="00D72A77"/>
    <w:rsid w:val="00D74C8E"/>
    <w:rsid w:val="00D777C5"/>
    <w:rsid w:val="00D80259"/>
    <w:rsid w:val="00D814C5"/>
    <w:rsid w:val="00D849DD"/>
    <w:rsid w:val="00D96315"/>
    <w:rsid w:val="00D97D92"/>
    <w:rsid w:val="00DA3095"/>
    <w:rsid w:val="00DA3FB0"/>
    <w:rsid w:val="00DA663B"/>
    <w:rsid w:val="00DB5454"/>
    <w:rsid w:val="00DB7CA1"/>
    <w:rsid w:val="00DE61E7"/>
    <w:rsid w:val="00DE7051"/>
    <w:rsid w:val="00DF1B7D"/>
    <w:rsid w:val="00DF7480"/>
    <w:rsid w:val="00E016F2"/>
    <w:rsid w:val="00E01BB2"/>
    <w:rsid w:val="00E025D8"/>
    <w:rsid w:val="00E02FCE"/>
    <w:rsid w:val="00E033A7"/>
    <w:rsid w:val="00E036C2"/>
    <w:rsid w:val="00E05784"/>
    <w:rsid w:val="00E15CA6"/>
    <w:rsid w:val="00E203DF"/>
    <w:rsid w:val="00E21512"/>
    <w:rsid w:val="00E237E6"/>
    <w:rsid w:val="00E23D07"/>
    <w:rsid w:val="00E2757B"/>
    <w:rsid w:val="00E32AA8"/>
    <w:rsid w:val="00E3459A"/>
    <w:rsid w:val="00E51810"/>
    <w:rsid w:val="00E5623F"/>
    <w:rsid w:val="00E57D58"/>
    <w:rsid w:val="00E60733"/>
    <w:rsid w:val="00E608E5"/>
    <w:rsid w:val="00E67C88"/>
    <w:rsid w:val="00E75CE6"/>
    <w:rsid w:val="00E768A5"/>
    <w:rsid w:val="00E76BE0"/>
    <w:rsid w:val="00E812C4"/>
    <w:rsid w:val="00E81300"/>
    <w:rsid w:val="00E83DBD"/>
    <w:rsid w:val="00E8586A"/>
    <w:rsid w:val="00E86507"/>
    <w:rsid w:val="00E869FB"/>
    <w:rsid w:val="00E92A0C"/>
    <w:rsid w:val="00EA3F04"/>
    <w:rsid w:val="00EB1B3E"/>
    <w:rsid w:val="00EB5BDE"/>
    <w:rsid w:val="00EB6ABF"/>
    <w:rsid w:val="00EC6047"/>
    <w:rsid w:val="00EC6742"/>
    <w:rsid w:val="00ED0BD1"/>
    <w:rsid w:val="00ED59E8"/>
    <w:rsid w:val="00ED60D2"/>
    <w:rsid w:val="00ED7AC3"/>
    <w:rsid w:val="00EE2BAD"/>
    <w:rsid w:val="00EE2D82"/>
    <w:rsid w:val="00EE40C2"/>
    <w:rsid w:val="00EF570F"/>
    <w:rsid w:val="00F043C1"/>
    <w:rsid w:val="00F114D0"/>
    <w:rsid w:val="00F12247"/>
    <w:rsid w:val="00F14499"/>
    <w:rsid w:val="00F25C7C"/>
    <w:rsid w:val="00F3120A"/>
    <w:rsid w:val="00F31F87"/>
    <w:rsid w:val="00F34C58"/>
    <w:rsid w:val="00F4747D"/>
    <w:rsid w:val="00F47B99"/>
    <w:rsid w:val="00F51E34"/>
    <w:rsid w:val="00F53076"/>
    <w:rsid w:val="00F553CE"/>
    <w:rsid w:val="00F5574C"/>
    <w:rsid w:val="00F55AC6"/>
    <w:rsid w:val="00F60215"/>
    <w:rsid w:val="00F70B2C"/>
    <w:rsid w:val="00F9023B"/>
    <w:rsid w:val="00F91AA1"/>
    <w:rsid w:val="00FB001B"/>
    <w:rsid w:val="00FB2269"/>
    <w:rsid w:val="00FB2918"/>
    <w:rsid w:val="00FB3622"/>
    <w:rsid w:val="00FC12DA"/>
    <w:rsid w:val="00FC2675"/>
    <w:rsid w:val="00FD4179"/>
    <w:rsid w:val="00FE0B77"/>
    <w:rsid w:val="00FE27C0"/>
    <w:rsid w:val="00FE3CB0"/>
    <w:rsid w:val="00FE4851"/>
    <w:rsid w:val="00FE51F5"/>
    <w:rsid w:val="00FE5C47"/>
    <w:rsid w:val="00FF7FA6"/>
    <w:rsid w:val="024E6016"/>
    <w:rsid w:val="03158A2E"/>
    <w:rsid w:val="03A7B709"/>
    <w:rsid w:val="03CCDA35"/>
    <w:rsid w:val="04103D8D"/>
    <w:rsid w:val="06BD58F9"/>
    <w:rsid w:val="076E82DD"/>
    <w:rsid w:val="07E1736D"/>
    <w:rsid w:val="0B7470F4"/>
    <w:rsid w:val="134FF4A6"/>
    <w:rsid w:val="19EB651B"/>
    <w:rsid w:val="1CC716E3"/>
    <w:rsid w:val="1DEB3157"/>
    <w:rsid w:val="1E459102"/>
    <w:rsid w:val="20D48CDE"/>
    <w:rsid w:val="25A0761D"/>
    <w:rsid w:val="2667A035"/>
    <w:rsid w:val="28E0CDB3"/>
    <w:rsid w:val="2959B290"/>
    <w:rsid w:val="2D49A073"/>
    <w:rsid w:val="2DCBD39C"/>
    <w:rsid w:val="2EFE99AF"/>
    <w:rsid w:val="360B0640"/>
    <w:rsid w:val="3AAB2DB3"/>
    <w:rsid w:val="43535E5D"/>
    <w:rsid w:val="47C25740"/>
    <w:rsid w:val="4CABC897"/>
    <w:rsid w:val="509BB67A"/>
    <w:rsid w:val="5236251A"/>
    <w:rsid w:val="5330D879"/>
    <w:rsid w:val="53F4D86D"/>
    <w:rsid w:val="595D1C47"/>
    <w:rsid w:val="595FDE23"/>
    <w:rsid w:val="5EFC4A0E"/>
    <w:rsid w:val="5F60F51F"/>
    <w:rsid w:val="648F5D65"/>
    <w:rsid w:val="681402C8"/>
    <w:rsid w:val="71CEFEAE"/>
    <w:rsid w:val="73842D14"/>
    <w:rsid w:val="74F0399A"/>
    <w:rsid w:val="750607F8"/>
    <w:rsid w:val="773326DD"/>
    <w:rsid w:val="77A708F4"/>
    <w:rsid w:val="797500DB"/>
    <w:rsid w:val="7D0ED777"/>
    <w:rsid w:val="7DE72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893CD"/>
  <w15:chartTrackingRefBased/>
  <w15:docId w15:val="{96A00EAC-B97E-490D-9F83-0023ED1A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8A"/>
  </w:style>
  <w:style w:type="paragraph" w:styleId="Heading3">
    <w:name w:val="heading 3"/>
    <w:basedOn w:val="Normal"/>
    <w:link w:val="Heading3Char"/>
    <w:uiPriority w:val="9"/>
    <w:qFormat/>
    <w:rsid w:val="00EC674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42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4228"/>
  </w:style>
  <w:style w:type="table" w:styleId="TableGrid">
    <w:name w:val="Table Grid"/>
    <w:basedOn w:val="TableNormal"/>
    <w:uiPriority w:val="39"/>
    <w:rsid w:val="0004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228"/>
    <w:pPr>
      <w:spacing w:after="200" w:line="276" w:lineRule="auto"/>
      <w:ind w:left="720"/>
      <w:contextualSpacing/>
    </w:pPr>
    <w:rPr>
      <w:rFonts w:ascii="Calibri" w:eastAsia="Calibri" w:hAnsi="Calibri" w:cs="Times New Roman"/>
    </w:rPr>
  </w:style>
  <w:style w:type="paragraph" w:styleId="Footer">
    <w:name w:val="footer"/>
    <w:basedOn w:val="Normal"/>
    <w:link w:val="FooterChar"/>
    <w:uiPriority w:val="99"/>
    <w:unhideWhenUsed/>
    <w:rsid w:val="000442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4228"/>
  </w:style>
  <w:style w:type="character" w:styleId="Hyperlink">
    <w:name w:val="Hyperlink"/>
    <w:basedOn w:val="DefaultParagraphFont"/>
    <w:uiPriority w:val="99"/>
    <w:unhideWhenUsed/>
    <w:rsid w:val="00B61CA8"/>
    <w:rPr>
      <w:color w:val="0563C1" w:themeColor="hyperlink"/>
      <w:u w:val="single"/>
    </w:rPr>
  </w:style>
  <w:style w:type="character" w:styleId="UnresolvedMention">
    <w:name w:val="Unresolved Mention"/>
    <w:basedOn w:val="DefaultParagraphFont"/>
    <w:uiPriority w:val="99"/>
    <w:semiHidden/>
    <w:unhideWhenUsed/>
    <w:rsid w:val="00B61CA8"/>
    <w:rPr>
      <w:color w:val="605E5C"/>
      <w:shd w:val="clear" w:color="auto" w:fill="E1DFDD"/>
    </w:rPr>
  </w:style>
  <w:style w:type="character" w:customStyle="1" w:styleId="Heading3Char">
    <w:name w:val="Heading 3 Char"/>
    <w:basedOn w:val="DefaultParagraphFont"/>
    <w:link w:val="Heading3"/>
    <w:uiPriority w:val="9"/>
    <w:rsid w:val="00EC6742"/>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C6742"/>
    <w:rPr>
      <w:b/>
      <w:bCs/>
    </w:rPr>
  </w:style>
  <w:style w:type="paragraph" w:styleId="NoSpacing">
    <w:name w:val="No Spacing"/>
    <w:uiPriority w:val="1"/>
    <w:qFormat/>
    <w:rsid w:val="00AC4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14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e-feast-youth-project.sumupstore.com/product/card-game-dialogue-with-the-feast-website-launch-special-offer-for-1-month-on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50969527394946B437805B030DFE18" ma:contentTypeVersion="21" ma:contentTypeDescription="Create a new document." ma:contentTypeScope="" ma:versionID="27cd0feccbcea56f685375d729cd4e92">
  <xsd:schema xmlns:xsd="http://www.w3.org/2001/XMLSchema" xmlns:xs="http://www.w3.org/2001/XMLSchema" xmlns:p="http://schemas.microsoft.com/office/2006/metadata/properties" xmlns:ns1="http://schemas.microsoft.com/sharepoint/v3" xmlns:ns2="4aaac185-7075-406f-a6b4-96980527d1ed" xmlns:ns3="9e815a10-906c-4872-a4ea-cc8f8a8d2498" targetNamespace="http://schemas.microsoft.com/office/2006/metadata/properties" ma:root="true" ma:fieldsID="c265607109af1567c2e70562331b506a" ns1:_="" ns2:_="" ns3:_="">
    <xsd:import namespace="http://schemas.microsoft.com/sharepoint/v3"/>
    <xsd:import namespace="4aaac185-7075-406f-a6b4-96980527d1ed"/>
    <xsd:import namespace="9e815a10-906c-4872-a4ea-cc8f8a8d249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aac185-7075-406f-a6b4-96980527d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1963b6-52ec-4f72-8e3f-49a8f637e4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815a10-906c-4872-a4ea-cc8f8a8d249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303bb2-e24f-4d33-a420-876855e4569e}" ma:internalName="TaxCatchAll" ma:showField="CatchAllData" ma:web="9e815a10-906c-4872-a4ea-cc8f8a8d24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e815a10-906c-4872-a4ea-cc8f8a8d2498" xsi:nil="true"/>
    <lcf76f155ced4ddcb4097134ff3c332f xmlns="4aaac185-7075-406f-a6b4-96980527d1e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8930007-8663-41FA-AB53-7B250192F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aac185-7075-406f-a6b4-96980527d1ed"/>
    <ds:schemaRef ds:uri="9e815a10-906c-4872-a4ea-cc8f8a8d2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50874-FD95-4617-9E52-C0C0DF1B9045}">
  <ds:schemaRefs>
    <ds:schemaRef ds:uri="http://schemas.openxmlformats.org/officeDocument/2006/bibliography"/>
  </ds:schemaRefs>
</ds:datastoreItem>
</file>

<file path=customXml/itemProps3.xml><?xml version="1.0" encoding="utf-8"?>
<ds:datastoreItem xmlns:ds="http://schemas.openxmlformats.org/officeDocument/2006/customXml" ds:itemID="{A8BF0771-5093-4643-8D83-D0367EF1515A}">
  <ds:schemaRefs>
    <ds:schemaRef ds:uri="http://schemas.microsoft.com/sharepoint/v3/contenttype/forms"/>
  </ds:schemaRefs>
</ds:datastoreItem>
</file>

<file path=customXml/itemProps4.xml><?xml version="1.0" encoding="utf-8"?>
<ds:datastoreItem xmlns:ds="http://schemas.openxmlformats.org/officeDocument/2006/customXml" ds:itemID="{C7934611-ED12-4273-B631-007352643DFB}">
  <ds:schemaRefs>
    <ds:schemaRef ds:uri="http://schemas.microsoft.com/office/2006/metadata/properties"/>
    <ds:schemaRef ds:uri="http://schemas.microsoft.com/office/infopath/2007/PartnerControls"/>
    <ds:schemaRef ds:uri="9e815a10-906c-4872-a4ea-cc8f8a8d2498"/>
    <ds:schemaRef ds:uri="4aaac185-7075-406f-a6b4-96980527d1e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4455</CharactersWithSpaces>
  <SharedDoc>false</SharedDoc>
  <HLinks>
    <vt:vector size="6" baseType="variant">
      <vt:variant>
        <vt:i4>7143468</vt:i4>
      </vt:variant>
      <vt:variant>
        <vt:i4>0</vt:i4>
      </vt:variant>
      <vt:variant>
        <vt:i4>0</vt:i4>
      </vt:variant>
      <vt:variant>
        <vt:i4>5</vt:i4>
      </vt:variant>
      <vt:variant>
        <vt:lpwstr>https://empoweredparents.co/telephone-game-phrases/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Butler</dc:creator>
  <cp:keywords/>
  <dc:description/>
  <cp:lastModifiedBy>Joshua Smith</cp:lastModifiedBy>
  <cp:revision>82</cp:revision>
  <cp:lastPrinted>2022-12-07T16:09:00Z</cp:lastPrinted>
  <dcterms:created xsi:type="dcterms:W3CDTF">2024-01-24T11:00:00Z</dcterms:created>
  <dcterms:modified xsi:type="dcterms:W3CDTF">2025-08-13T15:00:00Z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0x0101006050969527394946B437805B030DFE18</vt:lpwstr>
  </property>
  <property fmtid="{D5CDD505-2E9C-101B-9397-08002B2CF9AE}" pid="3" name="MediaServiceImageTags">
    <vt:lpwstr/>
  </property>
  <property fmtid="{D5CDD505-2E9C-101B-9397-08002B2CF9AE}" pid="4" name="GrammarlyDocumentId">
    <vt:lpwstr>4c57a94b79527aa48b402f98b32b43ba165fb9922339c2fb6e0f29e795140830</vt:lpwstr>
  </property>
</Properties>
</file>